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D" w:rsidRDefault="009F7DED" w:rsidP="00195AE5">
      <w:pPr>
        <w:rPr>
          <w:rFonts w:ascii="Roboto" w:hAnsi="Roboto" w:cs="Calibri"/>
          <w:b/>
          <w:bCs/>
          <w:sz w:val="18"/>
          <w:szCs w:val="18"/>
          <w:u w:val="single"/>
        </w:rPr>
      </w:pPr>
    </w:p>
    <w:p w:rsidR="00195AE5" w:rsidRPr="001435B1" w:rsidRDefault="00195AE5" w:rsidP="00195AE5">
      <w:pPr>
        <w:rPr>
          <w:rFonts w:ascii="Roboto" w:hAnsi="Roboto" w:cs="Calibri"/>
          <w:b/>
          <w:bCs/>
          <w:sz w:val="16"/>
          <w:szCs w:val="16"/>
          <w:u w:val="single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981"/>
        <w:gridCol w:w="224"/>
        <w:gridCol w:w="2"/>
        <w:gridCol w:w="10"/>
        <w:gridCol w:w="325"/>
        <w:gridCol w:w="88"/>
        <w:gridCol w:w="102"/>
        <w:gridCol w:w="24"/>
        <w:gridCol w:w="88"/>
        <w:gridCol w:w="281"/>
        <w:gridCol w:w="578"/>
        <w:gridCol w:w="12"/>
        <w:gridCol w:w="27"/>
        <w:gridCol w:w="72"/>
        <w:gridCol w:w="247"/>
        <w:gridCol w:w="60"/>
        <w:gridCol w:w="127"/>
        <w:gridCol w:w="204"/>
        <w:gridCol w:w="25"/>
        <w:gridCol w:w="29"/>
        <w:gridCol w:w="204"/>
        <w:gridCol w:w="103"/>
        <w:gridCol w:w="57"/>
        <w:gridCol w:w="26"/>
        <w:gridCol w:w="19"/>
        <w:gridCol w:w="6"/>
        <w:gridCol w:w="139"/>
        <w:gridCol w:w="16"/>
        <w:gridCol w:w="37"/>
        <w:gridCol w:w="242"/>
        <w:gridCol w:w="382"/>
        <w:gridCol w:w="56"/>
        <w:gridCol w:w="87"/>
        <w:gridCol w:w="79"/>
        <w:gridCol w:w="58"/>
        <w:gridCol w:w="163"/>
        <w:gridCol w:w="8"/>
        <w:gridCol w:w="32"/>
        <w:gridCol w:w="4"/>
        <w:gridCol w:w="11"/>
        <w:gridCol w:w="12"/>
        <w:gridCol w:w="85"/>
        <w:gridCol w:w="192"/>
        <w:gridCol w:w="184"/>
        <w:gridCol w:w="118"/>
        <w:gridCol w:w="24"/>
        <w:gridCol w:w="109"/>
        <w:gridCol w:w="13"/>
        <w:gridCol w:w="43"/>
        <w:gridCol w:w="174"/>
        <w:gridCol w:w="23"/>
        <w:gridCol w:w="12"/>
        <w:gridCol w:w="84"/>
        <w:gridCol w:w="271"/>
        <w:gridCol w:w="78"/>
        <w:gridCol w:w="35"/>
        <w:gridCol w:w="53"/>
        <w:gridCol w:w="130"/>
        <w:gridCol w:w="24"/>
        <w:gridCol w:w="239"/>
        <w:gridCol w:w="21"/>
        <w:gridCol w:w="9"/>
        <w:gridCol w:w="30"/>
        <w:gridCol w:w="102"/>
        <w:gridCol w:w="2"/>
        <w:gridCol w:w="158"/>
        <w:gridCol w:w="484"/>
        <w:gridCol w:w="37"/>
        <w:gridCol w:w="28"/>
        <w:gridCol w:w="100"/>
        <w:gridCol w:w="43"/>
        <w:gridCol w:w="143"/>
        <w:gridCol w:w="12"/>
        <w:gridCol w:w="39"/>
        <w:gridCol w:w="62"/>
        <w:gridCol w:w="453"/>
      </w:tblGrid>
      <w:tr w:rsidR="00195AE5" w:rsidRPr="001435B1" w:rsidTr="00843F97">
        <w:trPr>
          <w:trHeight w:hRule="exact" w:val="271"/>
          <w:jc w:val="center"/>
        </w:trPr>
        <w:tc>
          <w:tcPr>
            <w:tcW w:w="103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95AE5" w:rsidRPr="008963FF" w:rsidRDefault="00195AE5" w:rsidP="001435B1">
            <w:pPr>
              <w:pStyle w:val="5"/>
              <w:ind w:right="-165"/>
              <w:rPr>
                <w:rFonts w:ascii="Roboto" w:hAnsi="Roboto" w:cs="Calibri"/>
                <w:b/>
                <w:bCs/>
                <w:i/>
                <w:sz w:val="16"/>
                <w:szCs w:val="16"/>
              </w:rPr>
            </w:pPr>
            <w:r w:rsidRPr="008963FF">
              <w:rPr>
                <w:rFonts w:ascii="Roboto" w:hAnsi="Roboto" w:cs="Calibri"/>
                <w:b/>
                <w:bCs/>
                <w:i/>
                <w:color w:val="auto"/>
                <w:sz w:val="16"/>
                <w:szCs w:val="16"/>
              </w:rPr>
              <w:t>1. Общие сведения</w:t>
            </w:r>
          </w:p>
        </w:tc>
      </w:tr>
      <w:tr w:rsidR="00162C2F" w:rsidRPr="001435B1" w:rsidTr="00982C68">
        <w:trPr>
          <w:trHeight w:hRule="exact" w:val="299"/>
          <w:jc w:val="center"/>
        </w:trPr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1.1. Страхователь</w:t>
            </w: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Наименование: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bookmarkStart w:id="0" w:name="_GoBack"/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bookmarkEnd w:id="0"/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instrText xml:space="preserve"> COMMENTS  \* Upper  \* MERGEFORMAT </w:instrText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62C2F" w:rsidRPr="001435B1" w:rsidTr="00982C68">
        <w:trPr>
          <w:trHeight w:hRule="exact" w:val="281"/>
          <w:jc w:val="center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Юридический адрес: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285"/>
          <w:jc w:val="center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Фактический адрес: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279"/>
          <w:jc w:val="center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Реквизиты:</w:t>
            </w:r>
          </w:p>
        </w:tc>
        <w:tc>
          <w:tcPr>
            <w:tcW w:w="19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ИНН: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БИК: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1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К/c: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283"/>
          <w:jc w:val="center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Р/с: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06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Банк: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                             ОГРН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282"/>
          <w:jc w:val="center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ФИО Контактного лица:  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843F97" w:rsidRPr="001435B1" w:rsidTr="00982C68">
        <w:trPr>
          <w:trHeight w:val="253"/>
          <w:jc w:val="center"/>
        </w:trPr>
        <w:tc>
          <w:tcPr>
            <w:tcW w:w="2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Телефон/факс: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12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e-mail: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531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1.2. Территория страхования (адрес, этаж, № помещений) </w:t>
            </w:r>
          </w:p>
        </w:tc>
        <w:tc>
          <w:tcPr>
            <w:tcW w:w="7880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314"/>
          <w:jc w:val="center"/>
        </w:trPr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1.3. Вид деятельности на территории страхования</w:t>
            </w:r>
          </w:p>
        </w:tc>
        <w:tc>
          <w:tcPr>
            <w:tcW w:w="1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Офис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Торговля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8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Производство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7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Склад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Иное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527"/>
          <w:jc w:val="center"/>
        </w:trPr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Подробное описание: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  </w:t>
            </w:r>
          </w:p>
        </w:tc>
      </w:tr>
      <w:tr w:rsidR="00162C2F" w:rsidRPr="001435B1" w:rsidTr="00982C68">
        <w:trPr>
          <w:trHeight w:hRule="exact" w:val="408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1.4. Сведения о Выгодоприобретателе </w:t>
            </w: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Страхователь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408"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1.5. В случае страхования залогового имущества:</w:t>
            </w:r>
          </w:p>
        </w:tc>
        <w:tc>
          <w:tcPr>
            <w:tcW w:w="788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Договор залога: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от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                            Кредитный договор: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от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  </w:t>
            </w:r>
          </w:p>
        </w:tc>
      </w:tr>
      <w:tr w:rsidR="00195AE5" w:rsidRPr="001435B1" w:rsidTr="00843F97">
        <w:trPr>
          <w:trHeight w:hRule="exact" w:val="305"/>
          <w:jc w:val="center"/>
        </w:trPr>
        <w:tc>
          <w:tcPr>
            <w:tcW w:w="103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sz w:val="16"/>
                <w:szCs w:val="16"/>
              </w:rPr>
              <w:t>2. Объекты страхования – Страховые суммы – Страховые риски</w:t>
            </w:r>
          </w:p>
        </w:tc>
      </w:tr>
      <w:tr w:rsidR="00195AE5" w:rsidRPr="001435B1" w:rsidTr="00843F97">
        <w:trPr>
          <w:trHeight w:hRule="exact" w:val="289"/>
          <w:jc w:val="center"/>
        </w:trPr>
        <w:tc>
          <w:tcPr>
            <w:tcW w:w="103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2.1. Страховые суммы устанавливаются:</w:t>
            </w:r>
          </w:p>
        </w:tc>
      </w:tr>
      <w:tr w:rsidR="00843F97" w:rsidRPr="001435B1" w:rsidTr="009E5DB8">
        <w:trPr>
          <w:trHeight w:hRule="exact" w:val="397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В соответствии с </w:t>
            </w:r>
            <w:r w:rsidRPr="001435B1">
              <w:rPr>
                <w:rFonts w:ascii="Roboto" w:hAnsi="Roboto" w:cs="Calibri"/>
                <w:bCs/>
                <w:sz w:val="16"/>
                <w:szCs w:val="16"/>
              </w:rPr>
              <w:t>действительной стоимостью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62C2F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036" w:type="dxa"/>
            <w:gridSpan w:val="2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Остаточной балансовой стоимости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958" w:type="dxa"/>
            <w:gridSpan w:val="2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Рыночной стоимости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401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Заявленной стоимости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283"/>
          <w:jc w:val="center"/>
        </w:trPr>
        <w:tc>
          <w:tcPr>
            <w:tcW w:w="5403" w:type="dxa"/>
            <w:gridSpan w:val="2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2.2. Укажите валюту, в которой выражены страховые суммы:</w:t>
            </w:r>
          </w:p>
        </w:tc>
        <w:tc>
          <w:tcPr>
            <w:tcW w:w="1096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Рубли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207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USD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637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Euro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9E5DB8" w:rsidRPr="001435B1" w:rsidTr="009E5DB8">
        <w:trPr>
          <w:trHeight w:hRule="exact" w:val="293"/>
          <w:jc w:val="center"/>
        </w:trPr>
        <w:tc>
          <w:tcPr>
            <w:tcW w:w="868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2.3. Объекты страхования (укажите только те объекты, которые необходимо застраховать)</w:t>
            </w:r>
          </w:p>
        </w:tc>
        <w:tc>
          <w:tcPr>
            <w:tcW w:w="1663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Страховая сумма</w:t>
            </w:r>
          </w:p>
        </w:tc>
      </w:tr>
      <w:tr w:rsidR="00843F97" w:rsidRPr="001435B1" w:rsidTr="00982C68">
        <w:trPr>
          <w:trHeight w:val="35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Здание/отделка</w:t>
            </w:r>
          </w:p>
        </w:tc>
        <w:tc>
          <w:tcPr>
            <w:tcW w:w="27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Здание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Помещение (я) в здании</w:t>
            </w:r>
          </w:p>
        </w:tc>
        <w:tc>
          <w:tcPr>
            <w:tcW w:w="3123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Только внутренняя отделка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   Только конструктивные элементы</w:t>
            </w:r>
          </w:p>
        </w:tc>
        <w:tc>
          <w:tcPr>
            <w:tcW w:w="13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Площадь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кв.м</w:t>
            </w:r>
          </w:p>
        </w:tc>
        <w:tc>
          <w:tcPr>
            <w:tcW w:w="166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263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62C2F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Содержимое</w:t>
            </w:r>
          </w:p>
        </w:tc>
        <w:tc>
          <w:tcPr>
            <w:tcW w:w="719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 xml:space="preserve">Оборудование (производственное, торговое), а именно: 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6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300"/>
          <w:jc w:val="center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9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>Компьютеры, оргтехника</w:t>
            </w:r>
          </w:p>
        </w:tc>
        <w:tc>
          <w:tcPr>
            <w:tcW w:w="1663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271"/>
          <w:jc w:val="center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9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>Мебель и хозинвентарь</w:t>
            </w:r>
          </w:p>
        </w:tc>
        <w:tc>
          <w:tcPr>
            <w:tcW w:w="1663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val="370"/>
          <w:jc w:val="center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bookmarkStart w:id="1" w:name="_Ref278202354"/>
        <w:bookmarkStart w:id="2" w:name="_Ref279581951"/>
        <w:tc>
          <w:tcPr>
            <w:tcW w:w="27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62C2F" w:rsidRDefault="00195AE5" w:rsidP="001435B1">
            <w:pPr>
              <w:spacing w:before="60"/>
              <w:ind w:right="-164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sz w:val="16"/>
                <w:szCs w:val="16"/>
              </w:rPr>
              <w:t xml:space="preserve"> товары в обороте </w:t>
            </w:r>
          </w:p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sz w:val="16"/>
                <w:szCs w:val="16"/>
              </w:rPr>
              <w:t xml:space="preserve"> готовая продукция </w:t>
            </w:r>
          </w:p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sz w:val="16"/>
                <w:szCs w:val="16"/>
              </w:rPr>
              <w:t xml:space="preserve"> сырье и материалы</w:t>
            </w:r>
            <w:bookmarkEnd w:id="1"/>
            <w:bookmarkEnd w:id="2"/>
            <w:r w:rsidRPr="00162C2F">
              <w:rPr>
                <w:rFonts w:ascii="Roboto" w:hAnsi="Roboto" w:cs="Calibri"/>
                <w:sz w:val="16"/>
                <w:szCs w:val="16"/>
              </w:rPr>
              <w:t xml:space="preserve"> </w:t>
            </w:r>
          </w:p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 xml:space="preserve">а именно 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>Неснижаемый остаток (сумма)</w:t>
            </w:r>
            <w:r w:rsidRPr="00162C2F">
              <w:rPr>
                <w:rFonts w:ascii="Roboto" w:hAnsi="Roboto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19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63" w:type="dxa"/>
            <w:gridSpan w:val="13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295"/>
          <w:jc w:val="center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25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>Средний остаток (сумма)</w:t>
            </w:r>
            <w:r w:rsidRPr="00162C2F">
              <w:rPr>
                <w:rFonts w:ascii="Roboto" w:hAnsi="Roboto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19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63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</w:p>
        </w:tc>
      </w:tr>
      <w:tr w:rsidR="00843F97" w:rsidRPr="001435B1" w:rsidTr="008963FF">
        <w:trPr>
          <w:trHeight w:hRule="exact" w:val="404"/>
          <w:jc w:val="center"/>
        </w:trPr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5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25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>Максимальный остаток (сумма)</w:t>
            </w:r>
            <w:r w:rsidRPr="00162C2F">
              <w:rPr>
                <w:rFonts w:ascii="Roboto" w:hAnsi="Roboto" w:cs="Calibri"/>
                <w:sz w:val="16"/>
                <w:szCs w:val="16"/>
                <w:lang w:val="en-US"/>
              </w:rPr>
              <w:t>:</w:t>
            </w:r>
            <w:r w:rsidRPr="00162C2F">
              <w:rPr>
                <w:rFonts w:ascii="Roboto" w:hAnsi="Roboto" w:cs="Calibri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63" w:type="dxa"/>
            <w:gridSpan w:val="13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</w:p>
        </w:tc>
      </w:tr>
      <w:tr w:rsidR="00843F97" w:rsidRPr="001435B1" w:rsidTr="00982C68">
        <w:trPr>
          <w:trHeight w:hRule="exact" w:val="27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62C2F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Стекла</w:t>
            </w:r>
          </w:p>
        </w:tc>
        <w:tc>
          <w:tcPr>
            <w:tcW w:w="7198" w:type="dxa"/>
            <w:gridSpan w:val="6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 xml:space="preserve">Окна, зеркала, витрины </w:t>
            </w:r>
            <w:r w:rsidRPr="00162C2F">
              <w:rPr>
                <w:rFonts w:ascii="Roboto" w:hAnsi="Roboto" w:cs="Calibri"/>
                <w:i/>
                <w:sz w:val="16"/>
                <w:szCs w:val="16"/>
              </w:rPr>
              <w:t>(только если необходимо страхование риска боя стекол)</w:t>
            </w:r>
          </w:p>
        </w:tc>
        <w:tc>
          <w:tcPr>
            <w:tcW w:w="1663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278"/>
          <w:jc w:val="center"/>
        </w:trPr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pStyle w:val="7"/>
              <w:ind w:right="-165"/>
              <w:rPr>
                <w:rFonts w:ascii="Roboto" w:hAnsi="Roboto" w:cs="Calibri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62C2F">
              <w:rPr>
                <w:rFonts w:ascii="Roboto" w:hAnsi="Roboto" w:cs="Calibri"/>
                <w:b/>
                <w:bCs/>
                <w:i w:val="0"/>
                <w:iCs w:val="0"/>
                <w:color w:val="auto"/>
                <w:sz w:val="16"/>
                <w:szCs w:val="16"/>
              </w:rPr>
              <w:t>Иное имущество</w:t>
            </w:r>
          </w:p>
        </w:tc>
        <w:tc>
          <w:tcPr>
            <w:tcW w:w="7198" w:type="dxa"/>
            <w:gridSpan w:val="6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62C2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6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426"/>
          <w:jc w:val="center"/>
        </w:trPr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pStyle w:val="7"/>
              <w:ind w:right="-165"/>
              <w:rPr>
                <w:rFonts w:ascii="Roboto" w:hAnsi="Roboto" w:cs="Calibri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162C2F">
              <w:rPr>
                <w:rFonts w:ascii="Roboto" w:hAnsi="Roboto" w:cs="Calibri"/>
                <w:b/>
                <w:bCs/>
                <w:i w:val="0"/>
                <w:iCs w:val="0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198" w:type="dxa"/>
            <w:gridSpan w:val="6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62C2F">
              <w:rPr>
                <w:rFonts w:ascii="Roboto" w:hAnsi="Roboto" w:cs="Calibri"/>
                <w:sz w:val="16"/>
                <w:szCs w:val="16"/>
              </w:rPr>
              <w:t>(Приложите Перечень застрахованных земельных участков). Необходимо отнести земельные участки к следующим категориям:</w:t>
            </w:r>
          </w:p>
        </w:tc>
        <w:tc>
          <w:tcPr>
            <w:tcW w:w="166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95AE5" w:rsidRPr="001435B1" w:rsidTr="00843F97">
        <w:trPr>
          <w:trHeight w:val="689"/>
          <w:jc w:val="center"/>
        </w:trPr>
        <w:tc>
          <w:tcPr>
            <w:tcW w:w="10343" w:type="dxa"/>
            <w:gridSpan w:val="7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195AE5" w:rsidRPr="00162C2F" w:rsidRDefault="00195AE5" w:rsidP="001435B1">
            <w:pPr>
              <w:pStyle w:val="7"/>
              <w:spacing w:line="360" w:lineRule="auto"/>
              <w:ind w:right="-164"/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pPr>
            <w:r w:rsidRPr="00162C2F">
              <w:rPr>
                <w:rFonts w:ascii="Roboto" w:hAnsi="Roboto" w:cs="Calibri"/>
                <w:b/>
                <w:bCs/>
                <w:i w:val="0"/>
                <w:iCs w:val="0"/>
                <w:color w:val="auto"/>
                <w:sz w:val="16"/>
                <w:szCs w:val="16"/>
              </w:rPr>
              <w:t>Земли повышенного качества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   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 Ценные субстраты, торфяники и прочее     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 Сельскохозяйственного назначения: производство продукции растениеводства</w:t>
            </w:r>
          </w:p>
          <w:p w:rsidR="00195AE5" w:rsidRPr="00162C2F" w:rsidRDefault="00195AE5" w:rsidP="001435B1">
            <w:pPr>
              <w:pStyle w:val="7"/>
              <w:ind w:right="-164"/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pPr>
            <w:r w:rsidRPr="00162C2F">
              <w:rPr>
                <w:rFonts w:ascii="Roboto" w:hAnsi="Roboto" w:cs="Calibri"/>
                <w:b/>
                <w:bCs/>
                <w:i w:val="0"/>
                <w:iCs w:val="0"/>
                <w:color w:val="auto"/>
                <w:sz w:val="16"/>
                <w:szCs w:val="16"/>
              </w:rPr>
              <w:t>Земли пониженного качества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 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В сельской местности, под постройками    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В черте города, под постройками на участке   </w:t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separate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  <w:shd w:val="clear" w:color="auto" w:fill="BFBFBF"/>
              </w:rPr>
              <w:fldChar w:fldCharType="end"/>
            </w:r>
            <w:r w:rsidRPr="00162C2F">
              <w:rPr>
                <w:rFonts w:ascii="Roboto" w:hAnsi="Roboto" w:cs="Calibri"/>
                <w:color w:val="auto"/>
                <w:sz w:val="16"/>
                <w:szCs w:val="16"/>
              </w:rPr>
              <w:t xml:space="preserve"> Производственного назначения (участок под заводом)</w:t>
            </w:r>
          </w:p>
        </w:tc>
      </w:tr>
      <w:tr w:rsidR="00843F97" w:rsidRPr="001435B1" w:rsidTr="009E5DB8">
        <w:trPr>
          <w:trHeight w:hRule="exact" w:val="506"/>
          <w:jc w:val="center"/>
        </w:trPr>
        <w:tc>
          <w:tcPr>
            <w:tcW w:w="26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195AE5" w:rsidRPr="00162C2F" w:rsidRDefault="00195AE5" w:rsidP="001435B1">
            <w:pPr>
              <w:pStyle w:val="7"/>
              <w:ind w:right="-165"/>
              <w:rPr>
                <w:rFonts w:ascii="Roboto" w:hAnsi="Roboto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993" w:type="dxa"/>
            <w:gridSpan w:val="61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62C2F" w:rsidRDefault="00195AE5" w:rsidP="001435B1">
            <w:pPr>
              <w:pStyle w:val="9"/>
              <w:keepNext/>
              <w:ind w:right="-11"/>
              <w:jc w:val="right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62C2F">
              <w:rPr>
                <w:rFonts w:ascii="Roboto" w:hAnsi="Roboto" w:cs="Calibri"/>
                <w:b/>
                <w:bCs/>
                <w:sz w:val="16"/>
                <w:szCs w:val="16"/>
              </w:rPr>
              <w:t>Общая страховая сумма:</w:t>
            </w:r>
          </w:p>
        </w:tc>
        <w:tc>
          <w:tcPr>
            <w:tcW w:w="166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588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2.4. От каких рисков Вы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хотите застраховать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свое имущество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62C2F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22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Пожара, удара молнии, взрыва, падения летательного аппарата</w:t>
            </w:r>
          </w:p>
        </w:tc>
        <w:tc>
          <w:tcPr>
            <w:tcW w:w="4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53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5E35AD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Кража, грабеж,</w:t>
            </w:r>
            <w:r w:rsidRPr="001435B1">
              <w:rPr>
                <w:rFonts w:ascii="Roboto" w:hAnsi="Roboto" w:cs="Calibri"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>разбой</w:t>
            </w:r>
          </w:p>
        </w:tc>
      </w:tr>
      <w:tr w:rsidR="00843F97" w:rsidRPr="001435B1" w:rsidTr="009E5DB8">
        <w:trPr>
          <w:trHeight w:hRule="exact" w:val="420"/>
          <w:jc w:val="center"/>
        </w:trPr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22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5E35AD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>
              <w:rPr>
                <w:rFonts w:ascii="Roboto" w:hAnsi="Roboto" w:cs="Calibri"/>
                <w:sz w:val="16"/>
                <w:szCs w:val="16"/>
              </w:rPr>
              <w:t>Действия воды</w:t>
            </w:r>
          </w:p>
        </w:tc>
        <w:tc>
          <w:tcPr>
            <w:tcW w:w="4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53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Предн</w:t>
            </w:r>
            <w:r w:rsidR="00162C2F">
              <w:rPr>
                <w:rFonts w:ascii="Roboto" w:hAnsi="Roboto" w:cs="Calibri"/>
                <w:sz w:val="16"/>
                <w:szCs w:val="16"/>
              </w:rPr>
              <w:t>амеренные действия третьих лиц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на повреждение застрахованного имущества</w:t>
            </w:r>
          </w:p>
        </w:tc>
      </w:tr>
      <w:tr w:rsidR="00843F97" w:rsidRPr="001435B1" w:rsidTr="009E5DB8">
        <w:trPr>
          <w:trHeight w:hRule="exact" w:val="426"/>
          <w:jc w:val="center"/>
        </w:trPr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317BC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  <w:p w:rsidR="00195AE5" w:rsidRPr="002317BC" w:rsidRDefault="00195AE5" w:rsidP="002317BC">
            <w:pPr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422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5E35AD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>
              <w:rPr>
                <w:rFonts w:ascii="Roboto" w:hAnsi="Roboto" w:cs="Calibri"/>
                <w:sz w:val="16"/>
                <w:szCs w:val="16"/>
              </w:rPr>
              <w:t>С</w:t>
            </w:r>
            <w:r w:rsidR="00195AE5" w:rsidRPr="001435B1">
              <w:rPr>
                <w:rFonts w:ascii="Roboto" w:hAnsi="Roboto" w:cs="Calibri"/>
                <w:sz w:val="16"/>
                <w:szCs w:val="16"/>
              </w:rPr>
              <w:t>тихийных бедствий</w:t>
            </w:r>
          </w:p>
        </w:tc>
        <w:tc>
          <w:tcPr>
            <w:tcW w:w="4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53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Наезд транспортных средств, воздействие дыма и звукового удара</w:t>
            </w:r>
          </w:p>
        </w:tc>
      </w:tr>
      <w:tr w:rsidR="00843F97" w:rsidRPr="001435B1" w:rsidTr="009E5DB8">
        <w:trPr>
          <w:trHeight w:hRule="exact" w:val="565"/>
          <w:jc w:val="center"/>
        </w:trPr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22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62C2F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Повреждения водой из с</w:t>
            </w:r>
            <w:r w:rsidR="00162C2F">
              <w:rPr>
                <w:rFonts w:ascii="Roboto" w:hAnsi="Roboto" w:cs="Calibri"/>
                <w:sz w:val="16"/>
                <w:szCs w:val="16"/>
              </w:rPr>
              <w:t>истем водоснабжения, отопления,</w:t>
            </w:r>
            <w:r w:rsidRPr="001435B1">
              <w:rPr>
                <w:rFonts w:ascii="Roboto" w:hAnsi="Roboto" w:cs="Calibri"/>
                <w:sz w:val="16"/>
                <w:szCs w:val="16"/>
              </w:rPr>
              <w:t>канализации и аналогичных систем</w:t>
            </w:r>
          </w:p>
        </w:tc>
        <w:tc>
          <w:tcPr>
            <w:tcW w:w="4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62C2F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53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tabs>
                <w:tab w:val="left" w:pos="567"/>
                <w:tab w:val="left" w:pos="709"/>
              </w:tabs>
              <w:jc w:val="both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Бой оконных стекол, зеркал и витрин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</w:tr>
      <w:tr w:rsidR="00843F97" w:rsidRPr="001435B1" w:rsidTr="009E5DB8">
        <w:trPr>
          <w:trHeight w:hRule="exact" w:val="413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62C2F" w:rsidP="001435B1">
            <w:pPr>
              <w:ind w:right="-165"/>
              <w:rPr>
                <w:rFonts w:ascii="Roboto" w:hAnsi="Roboto" w:cs="Calibri"/>
                <w:b/>
                <w:sz w:val="16"/>
                <w:szCs w:val="16"/>
              </w:rPr>
            </w:pPr>
            <w:r>
              <w:rPr>
                <w:rFonts w:ascii="Roboto" w:hAnsi="Roboto"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b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>
              <w:rPr>
                <w:rFonts w:ascii="Roboto" w:hAnsi="Roboto"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22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Повреждение водой из спринклерных и дренчерных систем</w:t>
            </w:r>
          </w:p>
        </w:tc>
        <w:tc>
          <w:tcPr>
            <w:tcW w:w="45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553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Террористический акт, диверсия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Лимит возмещения: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рублей</w:t>
            </w:r>
          </w:p>
        </w:tc>
      </w:tr>
      <w:tr w:rsidR="00195AE5" w:rsidRPr="001435B1" w:rsidTr="00843F97">
        <w:trPr>
          <w:trHeight w:hRule="exact" w:val="348"/>
          <w:jc w:val="center"/>
        </w:trPr>
        <w:tc>
          <w:tcPr>
            <w:tcW w:w="10343" w:type="dxa"/>
            <w:gridSpan w:val="7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sz w:val="16"/>
                <w:szCs w:val="16"/>
              </w:rPr>
              <w:t>3. Основная информация о риске (всегда заполняется полностью независимо от выбранных объектов страхования)</w:t>
            </w:r>
          </w:p>
        </w:tc>
      </w:tr>
      <w:tr w:rsidR="00195AE5" w:rsidRPr="001435B1" w:rsidTr="00843F97">
        <w:trPr>
          <w:trHeight w:hRule="exact" w:val="196"/>
          <w:jc w:val="center"/>
        </w:trPr>
        <w:tc>
          <w:tcPr>
            <w:tcW w:w="10343" w:type="dxa"/>
            <w:gridSpan w:val="7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3.1. Передаваемое на страхование имущество принадлежит Страхователю (Выгодоприобретателю) на правах:</w:t>
            </w:r>
          </w:p>
        </w:tc>
      </w:tr>
      <w:tr w:rsidR="00843F97" w:rsidRPr="001435B1" w:rsidTr="009E5DB8">
        <w:trPr>
          <w:trHeight w:hRule="exact" w:val="218"/>
          <w:jc w:val="center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195AE5" w:rsidRPr="008963FF" w:rsidRDefault="00195AE5" w:rsidP="001435B1">
            <w:pPr>
              <w:pStyle w:val="6"/>
              <w:ind w:right="-165"/>
              <w:rPr>
                <w:rFonts w:ascii="Roboto" w:hAnsi="Roboto" w:cs="Calibri"/>
                <w:i/>
                <w:iCs/>
                <w:color w:val="auto"/>
                <w:sz w:val="16"/>
                <w:szCs w:val="16"/>
              </w:rPr>
            </w:pPr>
            <w:r w:rsidRPr="008963FF">
              <w:rPr>
                <w:rFonts w:ascii="Roboto" w:hAnsi="Roboto" w:cs="Calibri"/>
                <w:i/>
                <w:iCs/>
                <w:color w:val="auto"/>
                <w:sz w:val="16"/>
                <w:szCs w:val="16"/>
              </w:rPr>
              <w:t>Недвижимое имущество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18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</w:rPr>
              <w:t>Собственности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22" w:type="dxa"/>
            <w:gridSpan w:val="2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Договора аренды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011" w:type="dxa"/>
            <w:gridSpan w:val="30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Иное: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374"/>
          <w:jc w:val="center"/>
        </w:trPr>
        <w:tc>
          <w:tcPr>
            <w:tcW w:w="268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i/>
                <w:iCs/>
                <w:sz w:val="16"/>
                <w:szCs w:val="16"/>
              </w:rPr>
            </w:pPr>
            <w:r w:rsidRPr="008963FF">
              <w:rPr>
                <w:rFonts w:ascii="Roboto" w:hAnsi="Roboto" w:cs="Calibri"/>
                <w:i/>
                <w:iCs/>
                <w:sz w:val="16"/>
                <w:szCs w:val="16"/>
              </w:rPr>
              <w:t>Движимое имущество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1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</w:rPr>
              <w:t>Собственности</w:t>
            </w:r>
          </w:p>
        </w:tc>
        <w:tc>
          <w:tcPr>
            <w:tcW w:w="46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22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Договора аренды</w:t>
            </w:r>
          </w:p>
        </w:tc>
        <w:tc>
          <w:tcPr>
            <w:tcW w:w="51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011" w:type="dxa"/>
            <w:gridSpan w:val="3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Иное: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291"/>
          <w:jc w:val="center"/>
        </w:trPr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8963F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702" w:type="dxa"/>
            <w:gridSpan w:val="3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8963FF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8963FF">
              <w:rPr>
                <w:rFonts w:ascii="Roboto" w:hAnsi="Roboto" w:cs="Calibri"/>
                <w:sz w:val="16"/>
                <w:szCs w:val="16"/>
              </w:rPr>
              <w:t>Договора ответственного хранения</w:t>
            </w:r>
          </w:p>
        </w:tc>
        <w:tc>
          <w:tcPr>
            <w:tcW w:w="5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011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Договора лизинга</w:t>
            </w:r>
          </w:p>
        </w:tc>
      </w:tr>
      <w:tr w:rsidR="009E5DB8" w:rsidRPr="001435B1" w:rsidTr="009E5DB8">
        <w:trPr>
          <w:trHeight w:hRule="exact" w:val="397"/>
          <w:jc w:val="center"/>
        </w:trPr>
        <w:tc>
          <w:tcPr>
            <w:tcW w:w="5192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195AE5" w:rsidRPr="008963FF" w:rsidRDefault="00195AE5" w:rsidP="001435B1">
            <w:pPr>
              <w:pStyle w:val="6"/>
              <w:ind w:right="-165"/>
              <w:rPr>
                <w:rFonts w:ascii="Roboto" w:hAnsi="Roboto" w:cs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8963FF">
              <w:rPr>
                <w:rFonts w:ascii="Roboto" w:hAnsi="Roboto" w:cs="Calibri"/>
                <w:bCs/>
                <w:i/>
                <w:iCs/>
                <w:color w:val="auto"/>
                <w:sz w:val="16"/>
                <w:szCs w:val="16"/>
              </w:rPr>
              <w:t>Имущество страхователя передается в аренду или лизинг?</w:t>
            </w:r>
          </w:p>
        </w:tc>
        <w:tc>
          <w:tcPr>
            <w:tcW w:w="1622" w:type="dxa"/>
            <w:gridSpan w:val="2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529" w:type="dxa"/>
            <w:gridSpan w:val="3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Нет, используется самим страхователем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397"/>
          <w:jc w:val="center"/>
        </w:trPr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3.2. Информация о здании, подлежащем страхованию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(или в котором находится имущество, подлежащее страхованию)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Год постройки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355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Год последнего капремонта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9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Этаж(и), занимаемый(-е) Страхователем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495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Площадь здания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355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Площадь, занимаемая Страхователем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9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Общее количество этажей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 </w:t>
            </w:r>
          </w:p>
        </w:tc>
      </w:tr>
      <w:tr w:rsidR="001435B1" w:rsidRPr="001435B1" w:rsidTr="00982C68">
        <w:trPr>
          <w:trHeight w:hRule="exact" w:val="316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1а</w:t>
            </w:r>
          </w:p>
        </w:tc>
        <w:tc>
          <w:tcPr>
            <w:tcW w:w="6479" w:type="dxa"/>
            <w:gridSpan w:val="6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Несущие и ненесущие стены из камня (бетон, кирпич), не</w:t>
            </w:r>
            <w:r w:rsidR="001435B1">
              <w:rPr>
                <w:rFonts w:ascii="Roboto" w:hAnsi="Roboto" w:cs="Calibri"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>деревянные перекрытия</w:t>
            </w:r>
          </w:p>
        </w:tc>
        <w:tc>
          <w:tcPr>
            <w:tcW w:w="7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278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1б</w:t>
            </w:r>
          </w:p>
        </w:tc>
        <w:tc>
          <w:tcPr>
            <w:tcW w:w="6479" w:type="dxa"/>
            <w:gridSpan w:val="6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Несущие и ненесущие стены из камня (бетон, кирпич), деревянные перекрытия</w:t>
            </w:r>
          </w:p>
        </w:tc>
        <w:tc>
          <w:tcPr>
            <w:tcW w:w="7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282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2</w:t>
            </w:r>
          </w:p>
        </w:tc>
        <w:tc>
          <w:tcPr>
            <w:tcW w:w="6479" w:type="dxa"/>
            <w:gridSpan w:val="6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Металлический каркас и стены из стальных листов или иных негорючих материалов или утеплителя</w:t>
            </w:r>
          </w:p>
        </w:tc>
        <w:tc>
          <w:tcPr>
            <w:tcW w:w="7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302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3</w:t>
            </w:r>
          </w:p>
        </w:tc>
        <w:tc>
          <w:tcPr>
            <w:tcW w:w="6479" w:type="dxa"/>
            <w:gridSpan w:val="6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Металлический каркас и стены из горючих материалов или есть горючий утеплитель</w:t>
            </w:r>
          </w:p>
        </w:tc>
        <w:tc>
          <w:tcPr>
            <w:tcW w:w="7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302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4</w:t>
            </w:r>
          </w:p>
        </w:tc>
        <w:tc>
          <w:tcPr>
            <w:tcW w:w="6479" w:type="dxa"/>
            <w:gridSpan w:val="6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Конструкция из древесины, защищенной негорючими материалами (штукатуркой и т.п.)</w:t>
            </w:r>
          </w:p>
        </w:tc>
        <w:tc>
          <w:tcPr>
            <w:tcW w:w="7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302"/>
          <w:jc w:val="center"/>
        </w:trPr>
        <w:tc>
          <w:tcPr>
            <w:tcW w:w="269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5</w:t>
            </w:r>
          </w:p>
        </w:tc>
        <w:tc>
          <w:tcPr>
            <w:tcW w:w="6479" w:type="dxa"/>
            <w:gridSpan w:val="6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Деревянное здание, незащищенное негорючими материалами</w:t>
            </w:r>
          </w:p>
        </w:tc>
        <w:tc>
          <w:tcPr>
            <w:tcW w:w="7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769"/>
          <w:jc w:val="center"/>
        </w:trPr>
        <w:tc>
          <w:tcPr>
            <w:tcW w:w="269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3.3. Помимо Страхователя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здание эксплуатируют другие лица</w:t>
            </w:r>
          </w:p>
        </w:tc>
        <w:tc>
          <w:tcPr>
            <w:tcW w:w="6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</w:p>
        </w:tc>
        <w:tc>
          <w:tcPr>
            <w:tcW w:w="8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62C2F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 </w:t>
            </w:r>
          </w:p>
        </w:tc>
        <w:tc>
          <w:tcPr>
            <w:tcW w:w="6119" w:type="dxa"/>
            <w:gridSpan w:val="6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укажите виды деятельности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62C2F" w:rsidRPr="001435B1" w:rsidTr="00982C68">
        <w:trPr>
          <w:trHeight w:hRule="exact" w:val="417"/>
          <w:jc w:val="center"/>
        </w:trPr>
        <w:tc>
          <w:tcPr>
            <w:tcW w:w="4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3.4. Здание находится в процессе строительства (реконструкции)?</w:t>
            </w:r>
          </w:p>
        </w:tc>
        <w:tc>
          <w:tcPr>
            <w:tcW w:w="599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32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Оборудование находится в процессе установки (не введено в эксплуатацию)?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    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95AE5" w:rsidRPr="001435B1" w:rsidTr="00843F97">
        <w:trPr>
          <w:trHeight w:hRule="exact" w:val="323"/>
          <w:jc w:val="center"/>
        </w:trPr>
        <w:tc>
          <w:tcPr>
            <w:tcW w:w="103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4. Информация по рискам. </w:t>
            </w:r>
          </w:p>
        </w:tc>
      </w:tr>
      <w:tr w:rsidR="00843F97" w:rsidRPr="001435B1" w:rsidTr="009E5DB8">
        <w:trPr>
          <w:trHeight w:hRule="exact" w:val="440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4.1. Пожар, удар молнии, взрыв, падение летательных аппаратов</w:t>
            </w:r>
          </w:p>
        </w:tc>
        <w:tc>
          <w:tcPr>
            <w:tcW w:w="5540" w:type="dxa"/>
            <w:gridSpan w:val="5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Первичные средства пожаротушения (огнетушители, пожарные краны/гидранты) в соответствии с официальными нормами 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9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19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628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16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Исправная пожарная сигнализация (автоматическая):</w:t>
            </w:r>
          </w:p>
        </w:tc>
        <w:tc>
          <w:tcPr>
            <w:tcW w:w="749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</w:t>
            </w:r>
          </w:p>
        </w:tc>
        <w:tc>
          <w:tcPr>
            <w:tcW w:w="3328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с выходом на круглосуточный пульт МЧС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с выходом на круглосуточный пульт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1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Площадь покрытия, %</w:t>
            </w:r>
          </w:p>
        </w:tc>
        <w:tc>
          <w:tcPr>
            <w:tcW w:w="5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val="250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16" w:type="dxa"/>
            <w:gridSpan w:val="14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Исправная автоматическая система пожаротушения:</w:t>
            </w:r>
          </w:p>
        </w:tc>
        <w:tc>
          <w:tcPr>
            <w:tcW w:w="939" w:type="dxa"/>
            <w:gridSpan w:val="11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</w:t>
            </w:r>
          </w:p>
        </w:tc>
        <w:tc>
          <w:tcPr>
            <w:tcW w:w="1648" w:type="dxa"/>
            <w:gridSpan w:val="1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95AE5" w:rsidRPr="001435B1" w:rsidRDefault="00195AE5" w:rsidP="001435B1">
            <w:pPr>
              <w:spacing w:before="60"/>
              <w:ind w:right="-164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дренчер  </w:t>
            </w:r>
          </w:p>
        </w:tc>
        <w:tc>
          <w:tcPr>
            <w:tcW w:w="251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195AE5" w:rsidRPr="001435B1" w:rsidRDefault="00195AE5" w:rsidP="001435B1">
            <w:pPr>
              <w:spacing w:before="60"/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1239" w:type="dxa"/>
            <w:gridSpan w:val="16"/>
            <w:tcBorders>
              <w:top w:val="single" w:sz="2" w:space="0" w:color="auto"/>
              <w:left w:val="nil"/>
            </w:tcBorders>
            <w:vAlign w:val="center"/>
          </w:tcPr>
          <w:p w:rsidR="00195AE5" w:rsidRPr="001435B1" w:rsidRDefault="00195AE5" w:rsidP="001435B1">
            <w:pPr>
              <w:spacing w:before="60"/>
              <w:ind w:right="-29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спринклер   </w:t>
            </w:r>
          </w:p>
        </w:tc>
        <w:tc>
          <w:tcPr>
            <w:tcW w:w="1663" w:type="dxa"/>
            <w:gridSpan w:val="1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29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Покрываемая площадь %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505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16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939" w:type="dxa"/>
            <w:gridSpan w:val="11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3138" w:type="dxa"/>
            <w:gridSpan w:val="36"/>
            <w:tcBorders>
              <w:left w:val="nil"/>
              <w:bottom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29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с использованием пара/газа/пены/иное,</w:t>
            </w:r>
          </w:p>
          <w:p w:rsidR="00195AE5" w:rsidRPr="001435B1" w:rsidRDefault="00195AE5" w:rsidP="001435B1">
            <w:pPr>
              <w:ind w:right="-29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     а именно: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 xml:space="preserve">   </w:t>
            </w:r>
          </w:p>
        </w:tc>
        <w:tc>
          <w:tcPr>
            <w:tcW w:w="1663" w:type="dxa"/>
            <w:gridSpan w:val="1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29"/>
              <w:rPr>
                <w:rFonts w:ascii="Roboto" w:hAnsi="Roboto" w:cs="Calibri"/>
                <w:sz w:val="16"/>
                <w:szCs w:val="16"/>
              </w:rPr>
            </w:pPr>
          </w:p>
        </w:tc>
      </w:tr>
      <w:tr w:rsidR="00843F97" w:rsidRPr="001435B1" w:rsidTr="009E5DB8">
        <w:trPr>
          <w:trHeight w:hRule="exact" w:val="936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16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Объектовая пожарная охрана:</w:t>
            </w:r>
          </w:p>
        </w:tc>
        <w:tc>
          <w:tcPr>
            <w:tcW w:w="7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</w:t>
            </w:r>
          </w:p>
        </w:tc>
        <w:tc>
          <w:tcPr>
            <w:tcW w:w="3302" w:type="dxa"/>
            <w:gridSpan w:val="3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профессиональная, снабжена передвижной техникой</w:t>
            </w:r>
          </w:p>
        </w:tc>
        <w:tc>
          <w:tcPr>
            <w:tcW w:w="166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профессиональная, без передвижной техники</w:t>
            </w:r>
          </w:p>
        </w:tc>
      </w:tr>
      <w:tr w:rsidR="00843F97" w:rsidRPr="001435B1" w:rsidTr="009E5DB8">
        <w:trPr>
          <w:trHeight w:hRule="exact" w:val="414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4.2. Пожар; Кража со взломом,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грабеж, разбой; Преднамеренные действия 3х лиц, направленные на повреждение или уничтожение застрахованного имуществ</w:t>
            </w:r>
          </w:p>
        </w:tc>
        <w:tc>
          <w:tcPr>
            <w:tcW w:w="5007" w:type="dxa"/>
            <w:gridSpan w:val="49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Физическая охрана территории страхования (присутствие охранников)          </w:t>
            </w:r>
          </w:p>
        </w:tc>
        <w:tc>
          <w:tcPr>
            <w:tcW w:w="986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63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="001435B1">
              <w:rPr>
                <w:rFonts w:ascii="Roboto" w:hAnsi="Roboto" w:cs="Calibri"/>
                <w:sz w:val="16"/>
                <w:szCs w:val="16"/>
              </w:rPr>
              <w:t>Нет</w:t>
            </w:r>
          </w:p>
        </w:tc>
      </w:tr>
      <w:tr w:rsidR="001435B1" w:rsidRPr="001435B1" w:rsidTr="009E5DB8">
        <w:trPr>
          <w:trHeight w:hRule="exact" w:val="397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705" w:type="dxa"/>
            <w:gridSpan w:val="3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силами сотрудников частного охранного предприятия, состоящих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в договорных отношениях со Страхователем</w:t>
            </w:r>
          </w:p>
        </w:tc>
        <w:tc>
          <w:tcPr>
            <w:tcW w:w="1652" w:type="dxa"/>
            <w:gridSpan w:val="18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Круглосуточно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962" w:type="dxa"/>
            <w:gridSpan w:val="17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иной режим: с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по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1188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5357" w:type="dxa"/>
            <w:gridSpan w:val="5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tabs>
                <w:tab w:val="left" w:pos="426"/>
                <w:tab w:val="left" w:pos="683"/>
              </w:tabs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охрана территории страхования Арендодателем  (по договору с ЧОП / МВД или сотрудниками службы безопасности Арендодателя), при этом в договоре аренды между Страхователем и Арендодателем предусмотрены положения об охране арендованных Страхователем помещений и расположенного в них имущества)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1962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Круглосуточно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иной режим: с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по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397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705" w:type="dxa"/>
            <w:gridSpan w:val="36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силами сотрудников службы безопасности Страхователя (Выгодоприобретателя)</w:t>
            </w:r>
          </w:p>
        </w:tc>
        <w:tc>
          <w:tcPr>
            <w:tcW w:w="1652" w:type="dxa"/>
            <w:gridSpan w:val="18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Круглосуточно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962" w:type="dxa"/>
            <w:gridSpan w:val="17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иной режим: с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по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397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705" w:type="dxa"/>
            <w:gridSpan w:val="3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силами сотрудников МВД</w:t>
            </w:r>
          </w:p>
        </w:tc>
        <w:tc>
          <w:tcPr>
            <w:tcW w:w="1652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Круглосуточно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962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иной режим: с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по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E5DB8">
        <w:trPr>
          <w:trHeight w:hRule="exact" w:val="397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705" w:type="dxa"/>
            <w:gridSpan w:val="3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иной вид охраны, а именно: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 xml:space="preserve">   </w:t>
            </w:r>
          </w:p>
        </w:tc>
        <w:tc>
          <w:tcPr>
            <w:tcW w:w="1652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Круглосуточно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962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иной режим: с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по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9E5DB8" w:rsidRPr="001435B1" w:rsidTr="009E5DB8">
        <w:trPr>
          <w:trHeight w:hRule="exact" w:val="287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656" w:type="dxa"/>
            <w:gridSpan w:val="7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Есть ли исправная  автоматическая охранная сигнализация:</w:t>
            </w:r>
          </w:p>
        </w:tc>
      </w:tr>
      <w:tr w:rsidR="001435B1" w:rsidRPr="001435B1" w:rsidTr="009E5DB8">
        <w:trPr>
          <w:trHeight w:hRule="exact" w:val="397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7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подключенная к пульту вневедомственной охраны МВД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Да, подключенная на пульт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  с постоянным контролем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нет</w:t>
            </w:r>
          </w:p>
        </w:tc>
      </w:tr>
      <w:tr w:rsidR="009E5DB8" w:rsidRPr="001435B1" w:rsidTr="009E5DB8">
        <w:trPr>
          <w:trHeight w:hRule="exact" w:val="262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656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Тип  охранной сигнализации:</w:t>
            </w:r>
          </w:p>
        </w:tc>
      </w:tr>
      <w:tr w:rsidR="001435B1" w:rsidRPr="001435B1" w:rsidTr="00982C68">
        <w:trPr>
          <w:trHeight w:hRule="exact" w:val="611"/>
          <w:jc w:val="center"/>
        </w:trPr>
        <w:tc>
          <w:tcPr>
            <w:tcW w:w="26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69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датчики на движение    </w:t>
            </w:r>
          </w:p>
        </w:tc>
        <w:tc>
          <w:tcPr>
            <w:tcW w:w="463" w:type="dxa"/>
            <w:gridSpan w:val="7"/>
            <w:tcBorders>
              <w:bottom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393" w:type="dxa"/>
            <w:gridSpan w:val="28"/>
            <w:tcBorders>
              <w:left w:val="nil"/>
              <w:bottom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датчики на все окна и двери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282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Иная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 xml:space="preserve">   </w:t>
            </w:r>
          </w:p>
        </w:tc>
      </w:tr>
      <w:tr w:rsidR="009E5DB8" w:rsidRPr="001435B1" w:rsidTr="009E5DB8">
        <w:trPr>
          <w:trHeight w:val="365"/>
          <w:jc w:val="center"/>
        </w:trPr>
        <w:tc>
          <w:tcPr>
            <w:tcW w:w="26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Есть ли защита на окнах первого этажа (решетки, охранные жалюзи или противоударные стекла)? Комментарии к ответу «Нет»: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E5DB8" w:rsidRPr="001435B1" w:rsidRDefault="009E5DB8" w:rsidP="009E5DB8">
            <w:pPr>
              <w:ind w:right="-251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9E5DB8" w:rsidRPr="001435B1" w:rsidRDefault="009E5DB8" w:rsidP="009E5DB8">
            <w:pPr>
              <w:ind w:right="-251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9E5DB8" w:rsidRPr="001435B1" w:rsidTr="009E5DB8">
        <w:trPr>
          <w:trHeight w:hRule="exact" w:val="446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На всех дверях  установлены врезные (цилиндрические) или электронные (магнитные) замки. Все внешние двери запираются на нерабочее время.</w:t>
            </w:r>
          </w:p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E5DB8" w:rsidRPr="001435B1" w:rsidRDefault="009E5DB8" w:rsidP="009E5DB8">
            <w:pPr>
              <w:ind w:right="-251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E5DB8" w:rsidRPr="001435B1" w:rsidRDefault="009E5DB8" w:rsidP="009E5DB8">
            <w:pPr>
              <w:ind w:right="-251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9E5DB8" w:rsidRPr="001435B1" w:rsidTr="009E5DB8">
        <w:trPr>
          <w:trHeight w:hRule="exact" w:val="556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5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DB8" w:rsidRPr="001435B1" w:rsidRDefault="009E5DB8" w:rsidP="001435B1">
            <w:pPr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Все ценности (ювелирные изделия, деньги, документы, сотовые телефоны, карты экспресс оплаты и т.п.) в нерабочее время хранятся в закрытом сейфе, имеющем класс устойчивости к взлому не ниже 2 согласно ГОСТа Р 50862-96 </w:t>
            </w:r>
          </w:p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DB8" w:rsidRPr="001435B1" w:rsidRDefault="009E5DB8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DB8" w:rsidRPr="001435B1" w:rsidRDefault="009E5DB8" w:rsidP="009E5DB8">
            <w:pPr>
              <w:ind w:right="-251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E5DB8" w:rsidRPr="001435B1" w:rsidRDefault="009E5DB8" w:rsidP="009E5DB8">
            <w:pPr>
              <w:ind w:right="-251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val="430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4.3. Системы видеонаблюдения</w:t>
            </w:r>
          </w:p>
        </w:tc>
        <w:tc>
          <w:tcPr>
            <w:tcW w:w="43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Наличие камер видеонаблюдения в помещениях Страхователя</w:t>
            </w:r>
          </w:p>
        </w:tc>
        <w:tc>
          <w:tcPr>
            <w:tcW w:w="1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982C68" w:rsidRPr="001435B1" w:rsidTr="00982C68">
        <w:trPr>
          <w:trHeight w:hRule="exact" w:val="430"/>
          <w:jc w:val="center"/>
        </w:trPr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Какие площади контролируют видеокамеры</w:t>
            </w:r>
            <w:r w:rsidR="009E5DB8">
              <w:rPr>
                <w:rFonts w:ascii="Roboto" w:hAnsi="Roboto" w:cs="Calibri"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? </w:t>
            </w:r>
          </w:p>
        </w:tc>
        <w:tc>
          <w:tcPr>
            <w:tcW w:w="333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9E5DB8" w:rsidRPr="001435B1" w:rsidTr="00982C68">
        <w:trPr>
          <w:trHeight w:hRule="exact" w:val="430"/>
          <w:jc w:val="center"/>
        </w:trPr>
        <w:tc>
          <w:tcPr>
            <w:tcW w:w="26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DB8" w:rsidRPr="001435B1" w:rsidRDefault="009E5DB8" w:rsidP="009E5DB8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5DB8" w:rsidRPr="001435B1" w:rsidRDefault="009E5DB8" w:rsidP="009E5DB8">
            <w:pPr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Ведется ли запись?</w:t>
            </w:r>
          </w:p>
        </w:tc>
        <w:tc>
          <w:tcPr>
            <w:tcW w:w="17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DB8" w:rsidRPr="001435B1" w:rsidRDefault="009E5DB8" w:rsidP="009E5DB8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B8" w:rsidRPr="001435B1" w:rsidRDefault="009E5DB8" w:rsidP="009E5DB8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372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4.4. Стихийные бедствия</w:t>
            </w:r>
          </w:p>
        </w:tc>
        <w:tc>
          <w:tcPr>
            <w:tcW w:w="4319" w:type="dxa"/>
            <w:gridSpan w:val="4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Подвергалось ли страхуемое имущество стихийным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бедствиям за последние 10 лет?</w:t>
            </w:r>
          </w:p>
        </w:tc>
        <w:tc>
          <w:tcPr>
            <w:tcW w:w="1776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а именно: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56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372"/>
          <w:jc w:val="center"/>
        </w:trPr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19" w:type="dxa"/>
            <w:gridSpan w:val="4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Угрожают ли территории, где расположен земельный участок обвалы, оползни, наводнения и другие стихийные бедствия</w:t>
            </w:r>
          </w:p>
        </w:tc>
        <w:tc>
          <w:tcPr>
            <w:tcW w:w="1776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Да, а именно: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56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843F97">
        <w:trPr>
          <w:trHeight w:hRule="exact" w:val="634"/>
          <w:jc w:val="center"/>
        </w:trPr>
        <w:tc>
          <w:tcPr>
            <w:tcW w:w="2689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4.5. Авария систем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водоснабжения, отопления и канализации</w:t>
            </w:r>
          </w:p>
        </w:tc>
        <w:tc>
          <w:tcPr>
            <w:tcW w:w="6095" w:type="dxa"/>
            <w:gridSpan w:val="6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Принимаемое на страхование имущество расположено в жилом здании или в подвальных помещениях</w:t>
            </w:r>
          </w:p>
        </w:tc>
        <w:tc>
          <w:tcPr>
            <w:tcW w:w="993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634"/>
          <w:jc w:val="center"/>
        </w:trPr>
        <w:tc>
          <w:tcPr>
            <w:tcW w:w="26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95" w:type="dxa"/>
            <w:gridSpan w:val="6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bCs/>
                <w:sz w:val="16"/>
                <w:szCs w:val="16"/>
              </w:rPr>
              <w:t>При страховании здания/помещения склада (или имущества в них) склад является отапливаемым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bCs/>
                <w:sz w:val="16"/>
                <w:szCs w:val="16"/>
              </w:rPr>
              <w:t xml:space="preserve">Вид отопления: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t xml:space="preserve">                                  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</w:p>
        </w:tc>
      </w:tr>
      <w:tr w:rsidR="001435B1" w:rsidRPr="001435B1" w:rsidTr="00982C68">
        <w:trPr>
          <w:trHeight w:hRule="exact" w:val="533"/>
          <w:jc w:val="center"/>
        </w:trPr>
        <w:tc>
          <w:tcPr>
            <w:tcW w:w="268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4.6. Наличие бытовых газовых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баллонов и открытого огня</w:t>
            </w:r>
          </w:p>
        </w:tc>
        <w:tc>
          <w:tcPr>
            <w:tcW w:w="6095" w:type="dxa"/>
            <w:gridSpan w:val="6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Используются ли в помещениях Страхователя или в соседних помещениях бытовые газовые баллоны или открытый огонь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435B1" w:rsidRPr="001435B1" w:rsidTr="00982C68">
        <w:trPr>
          <w:trHeight w:hRule="exact" w:val="533"/>
          <w:jc w:val="center"/>
        </w:trPr>
        <w:tc>
          <w:tcPr>
            <w:tcW w:w="268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4.7. Источники повышенной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опасности</w:t>
            </w:r>
          </w:p>
        </w:tc>
        <w:tc>
          <w:tcPr>
            <w:tcW w:w="6095" w:type="dxa"/>
            <w:gridSpan w:val="6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Имеются ли в радиусе трех километров объекты – источники повышенной опасности (аэродромы, газонефтепроводы,  ж/д товарные станции,  стройки  и  т.п.)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195AE5" w:rsidRPr="001435B1" w:rsidTr="00843F97">
        <w:trPr>
          <w:trHeight w:hRule="exact" w:val="397"/>
          <w:jc w:val="center"/>
        </w:trPr>
        <w:tc>
          <w:tcPr>
            <w:tcW w:w="103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sz w:val="16"/>
                <w:szCs w:val="16"/>
              </w:rPr>
              <w:t>5. Предполагаемый срок страхования – История убытков – Наличие действующих договоров страхования</w:t>
            </w:r>
          </w:p>
        </w:tc>
      </w:tr>
      <w:tr w:rsidR="00195AE5" w:rsidRPr="001435B1" w:rsidTr="00843F97">
        <w:trPr>
          <w:trHeight w:hRule="exact" w:val="39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5.1. Предполагаемый срок страхования</w:t>
            </w:r>
          </w:p>
        </w:tc>
        <w:tc>
          <w:tcPr>
            <w:tcW w:w="3981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С     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3673" w:type="dxa"/>
            <w:gridSpan w:val="39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По  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843F97">
        <w:trPr>
          <w:trHeight w:hRule="exact" w:val="643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5.2. История убытков</w:t>
            </w:r>
          </w:p>
        </w:tc>
        <w:tc>
          <w:tcPr>
            <w:tcW w:w="4028" w:type="dxa"/>
            <w:gridSpan w:val="3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Были ли у вас за прошедшие 5 лет убытки по  рискам, которые вы хотите застраховать (в т.ч. по другим территориям; комментарии укажите в п.5.6 заявления)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64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204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Если да, то укажите количество,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причины и размер убытков: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843F97">
        <w:trPr>
          <w:trHeight w:hRule="exact" w:val="567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5.3. Другие договоры страхования</w:t>
            </w:r>
          </w:p>
        </w:tc>
        <w:tc>
          <w:tcPr>
            <w:tcW w:w="40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Есть ли у вас действующие договоры страхования по адресу, указанному в данном заявлении?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2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Если да, то приложите копии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действующих договоров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843F97">
        <w:trPr>
          <w:trHeight w:hRule="exact" w:val="561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71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>5.4. Предписания</w:t>
            </w:r>
          </w:p>
        </w:tc>
        <w:tc>
          <w:tcPr>
            <w:tcW w:w="40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Есть ли у вас невыполненные предписания Госпожнадзора или Госгортехнадзора?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Если да, их необходимо приложить к заявлению.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Да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 Нет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22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Если да, то приложите копии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Предписаний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843F97" w:rsidRPr="001435B1" w:rsidTr="00982C68">
        <w:trPr>
          <w:trHeight w:hRule="exact" w:val="840"/>
          <w:jc w:val="center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5.5. Заключаемый договор: 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1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>Новый</w:t>
            </w:r>
          </w:p>
        </w:tc>
        <w:tc>
          <w:tcPr>
            <w:tcW w:w="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="00E20CEF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  <w:tc>
          <w:tcPr>
            <w:tcW w:w="5355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95AE5" w:rsidRPr="001435B1" w:rsidRDefault="00195AE5" w:rsidP="001435B1">
            <w:pPr>
              <w:ind w:right="-165"/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</w:pPr>
            <w:r w:rsidRPr="001435B1">
              <w:rPr>
                <w:rFonts w:ascii="Roboto" w:hAnsi="Roboto" w:cs="Calibri"/>
                <w:sz w:val="16"/>
                <w:szCs w:val="16"/>
              </w:rPr>
              <w:t xml:space="preserve">Пролонгация (укажите </w:t>
            </w: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номер предыдущего </w:t>
            </w:r>
          </w:p>
          <w:p w:rsidR="00195AE5" w:rsidRPr="001435B1" w:rsidRDefault="00195AE5" w:rsidP="001435B1">
            <w:pPr>
              <w:ind w:right="-165"/>
              <w:rPr>
                <w:rFonts w:ascii="Roboto" w:hAnsi="Roboto" w:cs="Calibri"/>
                <w:sz w:val="16"/>
                <w:szCs w:val="16"/>
              </w:rPr>
            </w:pPr>
            <w:r w:rsidRPr="001435B1">
              <w:rPr>
                <w:rFonts w:ascii="Roboto" w:hAnsi="Roboto" w:cs="Calibri"/>
                <w:b/>
                <w:bCs/>
                <w:i/>
                <w:iCs/>
                <w:sz w:val="16"/>
                <w:szCs w:val="16"/>
              </w:rPr>
              <w:t xml:space="preserve">договора страхования) 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instrText xml:space="preserve"> FORMTEXT </w:instrTex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noProof/>
                <w:sz w:val="16"/>
                <w:szCs w:val="16"/>
                <w:shd w:val="clear" w:color="auto" w:fill="BFBFBF"/>
              </w:rPr>
              <w:t> </w:t>
            </w:r>
            <w:r w:rsidRPr="001435B1">
              <w:rPr>
                <w:rFonts w:ascii="Roboto" w:hAnsi="Roboto"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</w:tbl>
    <w:p w:rsidR="00E45F8A" w:rsidRPr="001435B1" w:rsidRDefault="00E45F8A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  <w:r w:rsidRPr="001435B1">
        <w:rPr>
          <w:rFonts w:ascii="Roboto" w:hAnsi="Roboto" w:cs="Calibri"/>
          <w:bCs/>
          <w:sz w:val="16"/>
          <w:szCs w:val="16"/>
        </w:rPr>
        <w:t>В настоящем заявлении-вопроснике, заявителем указаны данные достоверные и отвечающие действительности.</w:t>
      </w: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  <w:r w:rsidRPr="001435B1">
        <w:rPr>
          <w:rFonts w:ascii="Roboto" w:hAnsi="Roboto" w:cs="Calibri"/>
          <w:bCs/>
          <w:sz w:val="16"/>
          <w:szCs w:val="16"/>
        </w:rPr>
        <w:t>_________________________/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instrText xml:space="preserve"> FORMTEXT </w:instrTex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separate"/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end"/>
      </w:r>
      <w:r w:rsidRPr="001435B1">
        <w:rPr>
          <w:rFonts w:ascii="Roboto" w:hAnsi="Roboto" w:cs="Calibri"/>
          <w:bCs/>
          <w:sz w:val="16"/>
          <w:szCs w:val="16"/>
        </w:rPr>
        <w:t>/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instrText xml:space="preserve"> FORMTEXT </w:instrTex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separate"/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end"/>
      </w: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  <w:r w:rsidRPr="001435B1">
        <w:rPr>
          <w:rFonts w:ascii="Roboto" w:hAnsi="Roboto" w:cs="Calibri"/>
          <w:bCs/>
          <w:sz w:val="16"/>
          <w:szCs w:val="16"/>
        </w:rPr>
        <w:t>Подпись                                            ФИО</w:t>
      </w:r>
      <w:r w:rsidRPr="001435B1">
        <w:rPr>
          <w:rFonts w:ascii="Roboto" w:hAnsi="Roboto" w:cs="Calibri"/>
          <w:bCs/>
          <w:sz w:val="16"/>
          <w:szCs w:val="16"/>
        </w:rPr>
        <w:tab/>
        <w:t xml:space="preserve">                                               Должность</w:t>
      </w: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</w:p>
    <w:p w:rsidR="00DC35F2" w:rsidRPr="001435B1" w:rsidRDefault="00DC35F2" w:rsidP="007112D9">
      <w:pPr>
        <w:pStyle w:val="a3"/>
        <w:ind w:firstLine="851"/>
        <w:jc w:val="both"/>
        <w:rPr>
          <w:rFonts w:ascii="Roboto" w:hAnsi="Roboto" w:cs="Calibri"/>
          <w:bCs/>
          <w:sz w:val="16"/>
          <w:szCs w:val="16"/>
        </w:rPr>
      </w:pPr>
      <w:r w:rsidRPr="001435B1">
        <w:rPr>
          <w:rFonts w:ascii="Roboto" w:hAnsi="Roboto" w:cs="Calibri"/>
          <w:b/>
          <w:bCs/>
          <w:sz w:val="16"/>
          <w:szCs w:val="16"/>
        </w:rPr>
        <w:t>М. П.</w:t>
      </w:r>
      <w:r w:rsidRPr="001435B1">
        <w:rPr>
          <w:rFonts w:ascii="Roboto" w:hAnsi="Roboto" w:cs="Calibri"/>
          <w:bCs/>
          <w:sz w:val="16"/>
          <w:szCs w:val="16"/>
        </w:rPr>
        <w:t xml:space="preserve">                                     Дата заполнения: «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instrText xml:space="preserve"> FORMTEXT </w:instrTex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separate"/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end"/>
      </w:r>
      <w:r w:rsidRPr="001435B1">
        <w:rPr>
          <w:rFonts w:ascii="Roboto" w:hAnsi="Roboto" w:cs="Calibri"/>
          <w:bCs/>
          <w:sz w:val="16"/>
          <w:szCs w:val="16"/>
        </w:rPr>
        <w:t xml:space="preserve">» 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instrText xml:space="preserve"> FORMTEXT </w:instrTex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separate"/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end"/>
      </w:r>
      <w:r w:rsidRPr="001435B1">
        <w:rPr>
          <w:rFonts w:ascii="Roboto" w:hAnsi="Roboto" w:cs="Calibri"/>
          <w:bCs/>
          <w:sz w:val="16"/>
          <w:szCs w:val="16"/>
        </w:rPr>
        <w:t>20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instrText xml:space="preserve"> FORMTEXT </w:instrTex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separate"/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noProof/>
          <w:sz w:val="16"/>
          <w:szCs w:val="16"/>
          <w:shd w:val="clear" w:color="auto" w:fill="BFBFBF"/>
        </w:rPr>
        <w:t> </w:t>
      </w:r>
      <w:r w:rsidR="008963FF" w:rsidRPr="001435B1">
        <w:rPr>
          <w:rFonts w:ascii="Roboto" w:hAnsi="Roboto" w:cs="Calibri"/>
          <w:sz w:val="16"/>
          <w:szCs w:val="16"/>
          <w:shd w:val="clear" w:color="auto" w:fill="BFBFBF"/>
        </w:rPr>
        <w:fldChar w:fldCharType="end"/>
      </w:r>
      <w:r w:rsidRPr="001435B1">
        <w:rPr>
          <w:rFonts w:ascii="Roboto" w:hAnsi="Roboto" w:cs="Calibri"/>
          <w:bCs/>
          <w:sz w:val="16"/>
          <w:szCs w:val="16"/>
        </w:rPr>
        <w:t xml:space="preserve"> года</w:t>
      </w:r>
    </w:p>
    <w:p w:rsidR="00533990" w:rsidRPr="001435B1" w:rsidRDefault="00533990" w:rsidP="00DC35F2">
      <w:pPr>
        <w:pStyle w:val="a3"/>
        <w:jc w:val="center"/>
        <w:rPr>
          <w:rFonts w:ascii="Roboto" w:hAnsi="Roboto" w:cs="Calibri"/>
          <w:b/>
          <w:bCs/>
          <w:sz w:val="16"/>
          <w:szCs w:val="16"/>
        </w:rPr>
      </w:pPr>
    </w:p>
    <w:p w:rsidR="00BE1CA3" w:rsidRPr="001435B1" w:rsidRDefault="00BE1CA3" w:rsidP="00DC35F2">
      <w:pPr>
        <w:pStyle w:val="a3"/>
        <w:jc w:val="center"/>
        <w:rPr>
          <w:rFonts w:ascii="Roboto" w:hAnsi="Roboto" w:cs="Calibri"/>
          <w:b/>
          <w:bCs/>
          <w:sz w:val="16"/>
          <w:szCs w:val="16"/>
        </w:rPr>
      </w:pPr>
    </w:p>
    <w:p w:rsidR="00533990" w:rsidRPr="00982C68" w:rsidRDefault="00533990" w:rsidP="00DC35F2">
      <w:pPr>
        <w:pStyle w:val="a3"/>
        <w:jc w:val="center"/>
        <w:rPr>
          <w:rFonts w:ascii="Roboto" w:hAnsi="Roboto" w:cs="Calibri"/>
          <w:b/>
          <w:bCs/>
          <w:sz w:val="24"/>
          <w:szCs w:val="24"/>
        </w:rPr>
      </w:pPr>
      <w:r w:rsidRPr="00982C68">
        <w:rPr>
          <w:rFonts w:ascii="Roboto" w:hAnsi="Roboto" w:cs="Calibri"/>
          <w:b/>
          <w:bCs/>
          <w:sz w:val="24"/>
          <w:szCs w:val="24"/>
        </w:rPr>
        <w:t xml:space="preserve">Остались вопросы </w:t>
      </w:r>
      <w:r w:rsidR="008A28C9" w:rsidRPr="00982C68">
        <w:rPr>
          <w:rFonts w:ascii="Roboto" w:hAnsi="Roboto" w:cs="Calibri"/>
          <w:b/>
          <w:bCs/>
          <w:sz w:val="24"/>
          <w:szCs w:val="24"/>
        </w:rPr>
        <w:t>по</w:t>
      </w:r>
      <w:r w:rsidRPr="00982C68">
        <w:rPr>
          <w:rFonts w:ascii="Roboto" w:hAnsi="Roboto" w:cs="Calibri"/>
          <w:b/>
          <w:bCs/>
          <w:sz w:val="24"/>
          <w:szCs w:val="24"/>
        </w:rPr>
        <w:t xml:space="preserve"> </w:t>
      </w:r>
      <w:r w:rsidR="00152D57" w:rsidRPr="00982C68">
        <w:rPr>
          <w:rFonts w:ascii="Roboto" w:hAnsi="Roboto" w:cs="Calibri"/>
          <w:b/>
          <w:bCs/>
          <w:sz w:val="24"/>
          <w:szCs w:val="24"/>
        </w:rPr>
        <w:t>заполн</w:t>
      </w:r>
      <w:r w:rsidR="008A28C9" w:rsidRPr="00982C68">
        <w:rPr>
          <w:rFonts w:ascii="Roboto" w:hAnsi="Roboto" w:cs="Calibri"/>
          <w:b/>
          <w:bCs/>
          <w:sz w:val="24"/>
          <w:szCs w:val="24"/>
        </w:rPr>
        <w:t>ению</w:t>
      </w:r>
      <w:r w:rsidR="00152D57" w:rsidRPr="00982C68">
        <w:rPr>
          <w:rFonts w:ascii="Roboto" w:hAnsi="Roboto" w:cs="Calibri"/>
          <w:b/>
          <w:bCs/>
          <w:sz w:val="24"/>
          <w:szCs w:val="24"/>
        </w:rPr>
        <w:t xml:space="preserve"> </w:t>
      </w:r>
      <w:r w:rsidRPr="00982C68">
        <w:rPr>
          <w:rFonts w:ascii="Roboto" w:hAnsi="Roboto" w:cs="Calibri"/>
          <w:b/>
          <w:bCs/>
          <w:sz w:val="24"/>
          <w:szCs w:val="24"/>
        </w:rPr>
        <w:t>заявлени</w:t>
      </w:r>
      <w:r w:rsidR="008A28C9" w:rsidRPr="00982C68">
        <w:rPr>
          <w:rFonts w:ascii="Roboto" w:hAnsi="Roboto" w:cs="Calibri"/>
          <w:b/>
          <w:bCs/>
          <w:sz w:val="24"/>
          <w:szCs w:val="24"/>
        </w:rPr>
        <w:t>я</w:t>
      </w:r>
      <w:r w:rsidR="00152D57" w:rsidRPr="00982C68">
        <w:rPr>
          <w:rFonts w:ascii="Roboto" w:hAnsi="Roboto" w:cs="Calibri"/>
          <w:b/>
          <w:bCs/>
          <w:sz w:val="24"/>
          <w:szCs w:val="24"/>
        </w:rPr>
        <w:t>?</w:t>
      </w:r>
      <w:r w:rsidRPr="00982C68">
        <w:rPr>
          <w:rFonts w:ascii="Roboto" w:hAnsi="Roboto" w:cs="Calibri"/>
          <w:b/>
          <w:bCs/>
          <w:sz w:val="24"/>
          <w:szCs w:val="24"/>
        </w:rPr>
        <w:t xml:space="preserve"> </w:t>
      </w:r>
      <w:r w:rsidR="00152D57" w:rsidRPr="00982C68">
        <w:rPr>
          <w:rFonts w:ascii="Roboto" w:hAnsi="Roboto" w:cs="Calibri"/>
          <w:b/>
          <w:bCs/>
          <w:sz w:val="24"/>
          <w:szCs w:val="24"/>
        </w:rPr>
        <w:t>С</w:t>
      </w:r>
      <w:r w:rsidRPr="00982C68">
        <w:rPr>
          <w:rFonts w:ascii="Roboto" w:hAnsi="Roboto" w:cs="Calibri"/>
          <w:b/>
          <w:bCs/>
          <w:sz w:val="24"/>
          <w:szCs w:val="24"/>
        </w:rPr>
        <w:t>вяжитесь с нами - мы поможем!</w:t>
      </w:r>
    </w:p>
    <w:p w:rsidR="00A30227" w:rsidRPr="001435B1" w:rsidRDefault="00A30227" w:rsidP="00982C68">
      <w:pPr>
        <w:pStyle w:val="a3"/>
        <w:rPr>
          <w:rFonts w:ascii="Roboto" w:hAnsi="Roboto" w:cs="Calibri"/>
          <w:b/>
          <w:bCs/>
          <w:sz w:val="16"/>
          <w:szCs w:val="16"/>
        </w:rPr>
      </w:pPr>
    </w:p>
    <w:sectPr w:rsidR="00A30227" w:rsidRPr="001435B1" w:rsidSect="00E263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0" w:right="85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EF" w:rsidRDefault="00E20CEF" w:rsidP="00241DB3">
      <w:pPr>
        <w:spacing w:after="0" w:line="240" w:lineRule="auto"/>
      </w:pPr>
      <w:r>
        <w:separator/>
      </w:r>
    </w:p>
  </w:endnote>
  <w:endnote w:type="continuationSeparator" w:id="0">
    <w:p w:rsidR="00E20CEF" w:rsidRDefault="00E20CEF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20633847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536943899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2317BC" w:rsidRPr="002638A9" w:rsidRDefault="00E263D9" w:rsidP="002317BC">
            <w:pPr>
              <w:pStyle w:val="a5"/>
              <w:ind w:left="-1276"/>
              <w:rPr>
                <w:rFonts w:ascii="Roboto" w:hAnsi="Roboto" w:cs="Times New Roman"/>
                <w:b/>
                <w:lang w:val="en-US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4BBA9" wp14:editId="03D0417A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2317BC" w:rsidRPr="002317BC">
              <w:rPr>
                <w:rFonts w:ascii="Roboto" w:hAnsi="Roboto" w:cs="Times New Roman"/>
                <w:b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73FB0" wp14:editId="7B533C8B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6A4F2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PpGSG8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2317BC" w:rsidRPr="002317BC">
              <w:rPr>
                <w:rFonts w:ascii="Roboto" w:hAnsi="Roboto" w:cs="Times New Roman"/>
                <w:b/>
                <w:color w:val="040404"/>
                <w:lang w:val="en-US"/>
              </w:rPr>
              <w:t>Tel.:</w:t>
            </w:r>
            <w:r w:rsidR="002317BC" w:rsidRPr="00B41C7E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2317BC" w:rsidRPr="002317BC">
              <w:rPr>
                <w:rFonts w:ascii="Roboto" w:hAnsi="Roboto" w:cs="Times New Roman"/>
                <w:color w:val="FF0000"/>
                <w:lang w:val="en-US"/>
              </w:rPr>
              <w:t>8-800-200-74-62</w:t>
            </w:r>
            <w:r w:rsidR="002317BC">
              <w:rPr>
                <w:rFonts w:ascii="Roboto" w:hAnsi="Roboto" w:cs="Times New Roman"/>
                <w:color w:val="FF0000"/>
              </w:rPr>
              <w:t xml:space="preserve"> </w:t>
            </w:r>
            <w:r w:rsidR="002317BC" w:rsidRPr="002317BC">
              <w:rPr>
                <w:rFonts w:ascii="Roboto" w:hAnsi="Roboto" w:cs="Times New Roman"/>
                <w:b/>
                <w:color w:val="FF0000"/>
                <w:lang w:val="en-US"/>
              </w:rPr>
              <w:t>||</w:t>
            </w:r>
            <w:r w:rsidR="002317BC">
              <w:rPr>
                <w:rFonts w:ascii="Roboto" w:hAnsi="Roboto" w:cs="Times New Roman"/>
                <w:color w:val="FF0000"/>
                <w:lang w:val="en-US"/>
              </w:rPr>
              <w:t xml:space="preserve"> </w:t>
            </w:r>
            <w:r w:rsidR="002317BC" w:rsidRPr="002317BC">
              <w:rPr>
                <w:rFonts w:ascii="Roboto" w:hAnsi="Roboto" w:cs="Times New Roman"/>
                <w:color w:val="FF0000"/>
              </w:rPr>
              <w:t>(Звонок бесплатный)</w:t>
            </w:r>
            <w:r w:rsidR="002317BC" w:rsidRPr="002317BC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2317BC" w:rsidRPr="00B41C7E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2317BC" w:rsidRDefault="002317BC" w:rsidP="002317BC">
            <w:pPr>
              <w:pStyle w:val="a5"/>
              <w:ind w:left="-1276"/>
              <w:rPr>
                <w:rFonts w:ascii="Roboto" w:hAnsi="Roboto"/>
                <w:color w:val="0000FF"/>
                <w:u w:val="single"/>
                <w:lang w:val="en-US"/>
              </w:rPr>
            </w:pPr>
            <w:r w:rsidRPr="002317BC">
              <w:rPr>
                <w:rFonts w:ascii="Roboto" w:hAnsi="Roboto" w:cs="Times New Roman"/>
                <w:b/>
                <w:color w:val="040404"/>
                <w:lang w:val="en-US"/>
              </w:rPr>
              <w:t>Email:</w:t>
            </w:r>
            <w:r w:rsidRPr="00B41C7E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 w:rsidRPr="00B41C7E">
                <w:rPr>
                  <w:rStyle w:val="a9"/>
                  <w:rFonts w:ascii="Roboto" w:hAnsi="Roboto"/>
                  <w:lang w:val="en-US"/>
                </w:rPr>
                <w:t>info@inssk.ru</w:t>
              </w:r>
            </w:hyperlink>
            <w:r w:rsidRPr="00855929">
              <w:rPr>
                <w:rStyle w:val="a9"/>
                <w:rFonts w:ascii="Roboto" w:hAnsi="Roboto"/>
                <w:u w:val="none"/>
                <w:lang w:val="en-US"/>
              </w:rPr>
              <w:t xml:space="preserve"> </w:t>
            </w:r>
            <w:r w:rsidRPr="00855929">
              <w:rPr>
                <w:rStyle w:val="a9"/>
                <w:rFonts w:ascii="Roboto" w:hAnsi="Roboto"/>
                <w:color w:val="FF0000"/>
                <w:u w:val="none"/>
                <w:lang w:val="en-US"/>
              </w:rPr>
              <w:t>/</w:t>
            </w:r>
            <w:r w:rsidRPr="00855929">
              <w:rPr>
                <w:rStyle w:val="a9"/>
                <w:rFonts w:ascii="Roboto" w:hAnsi="Roboto"/>
                <w:u w:val="none"/>
                <w:lang w:val="en-US"/>
              </w:rPr>
              <w:t xml:space="preserve"> </w:t>
            </w:r>
            <w:r w:rsidRPr="002317BC">
              <w:rPr>
                <w:rFonts w:ascii="Roboto" w:hAnsi="Roboto" w:cs="Times New Roman"/>
                <w:b/>
                <w:color w:val="040404"/>
                <w:lang w:val="en-US"/>
              </w:rPr>
              <w:t>Web:</w:t>
            </w:r>
            <w:r w:rsidRPr="00B41C7E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 w:rsidRPr="00B41C7E">
                <w:rPr>
                  <w:rStyle w:val="a9"/>
                  <w:rFonts w:ascii="Roboto" w:hAnsi="Roboto"/>
                  <w:lang w:val="en-US"/>
                </w:rPr>
                <w:t>inssk.ru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E2690C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34918456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-1573661121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2317BC" w:rsidRPr="002638A9" w:rsidRDefault="00843F97" w:rsidP="002317BC">
            <w:pPr>
              <w:pStyle w:val="a5"/>
              <w:ind w:left="-1276"/>
              <w:rPr>
                <w:rFonts w:ascii="Roboto" w:hAnsi="Roboto" w:cs="Times New Roman"/>
                <w:b/>
                <w:lang w:val="en-US"/>
              </w:rPr>
            </w:pPr>
            <w:r w:rsidRPr="002317BC">
              <w:rPr>
                <w:rFonts w:ascii="Roboto" w:hAnsi="Roboto" w:cs="Times New Roman"/>
                <w:b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D256E" wp14:editId="3471F1E3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2317BC" w:rsidRPr="002317BC">
              <w:rPr>
                <w:rFonts w:ascii="Roboto" w:hAnsi="Roboto" w:cs="Times New Roman"/>
                <w:noProof/>
                <w:color w:val="040404"/>
              </w:rPr>
              <w:t xml:space="preserve"> </w:t>
            </w:r>
            <w:r w:rsidR="002317BC"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06CDFD" wp14:editId="27192F6A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B02BD"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Orq7P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2317BC" w:rsidRPr="002317BC">
              <w:rPr>
                <w:rFonts w:ascii="Roboto" w:hAnsi="Roboto" w:cs="Times New Roman"/>
                <w:b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3CBA72" wp14:editId="10C95F17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5FE3F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AgO1T8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2317BC" w:rsidRPr="002317BC">
              <w:rPr>
                <w:rFonts w:ascii="Roboto" w:hAnsi="Roboto" w:cs="Times New Roman"/>
                <w:b/>
                <w:color w:val="040404"/>
                <w:lang w:val="en-US"/>
              </w:rPr>
              <w:t>Tel.:</w:t>
            </w:r>
            <w:r w:rsidR="002317BC" w:rsidRPr="00B41C7E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2317BC" w:rsidRPr="002317BC">
              <w:rPr>
                <w:rFonts w:ascii="Roboto" w:hAnsi="Roboto" w:cs="Times New Roman"/>
                <w:color w:val="FF0000"/>
                <w:lang w:val="en-US"/>
              </w:rPr>
              <w:t>8-800-200-74-62</w:t>
            </w:r>
            <w:r w:rsidR="002317BC">
              <w:rPr>
                <w:rFonts w:ascii="Roboto" w:hAnsi="Roboto" w:cs="Times New Roman"/>
                <w:color w:val="FF0000"/>
              </w:rPr>
              <w:t xml:space="preserve"> </w:t>
            </w:r>
            <w:r w:rsidR="002317BC" w:rsidRPr="002317BC">
              <w:rPr>
                <w:rFonts w:ascii="Roboto" w:hAnsi="Roboto" w:cs="Times New Roman"/>
                <w:b/>
                <w:color w:val="FF0000"/>
                <w:lang w:val="en-US"/>
              </w:rPr>
              <w:t>||</w:t>
            </w:r>
            <w:r w:rsidR="002317BC">
              <w:rPr>
                <w:rFonts w:ascii="Roboto" w:hAnsi="Roboto" w:cs="Times New Roman"/>
                <w:color w:val="FF0000"/>
                <w:lang w:val="en-US"/>
              </w:rPr>
              <w:t xml:space="preserve"> </w:t>
            </w:r>
            <w:r w:rsidR="002317BC" w:rsidRPr="002317BC">
              <w:rPr>
                <w:rFonts w:ascii="Roboto" w:hAnsi="Roboto" w:cs="Times New Roman"/>
                <w:color w:val="FF0000"/>
              </w:rPr>
              <w:t>(Звонок бесплатный)</w:t>
            </w:r>
            <w:r w:rsidR="002317BC" w:rsidRPr="002317BC">
              <w:rPr>
                <w:rFonts w:ascii="Roboto" w:hAnsi="Roboto" w:cs="Times New Roman"/>
                <w:color w:val="040404"/>
                <w:lang w:val="en-US"/>
              </w:rPr>
              <w:t xml:space="preserve"> </w:t>
            </w:r>
            <w:r w:rsidR="002317BC" w:rsidRPr="00B41C7E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2317BC" w:rsidRDefault="002317BC" w:rsidP="002317BC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 w:rsidRPr="002317BC">
              <w:rPr>
                <w:rFonts w:ascii="Roboto" w:hAnsi="Roboto" w:cs="Times New Roman"/>
                <w:b/>
                <w:color w:val="040404"/>
                <w:lang w:val="en-US"/>
              </w:rPr>
              <w:t>Email:</w:t>
            </w:r>
            <w:r w:rsidRPr="00B41C7E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 w:rsidRPr="00B41C7E">
                <w:rPr>
                  <w:rStyle w:val="a9"/>
                  <w:rFonts w:ascii="Roboto" w:hAnsi="Roboto"/>
                  <w:lang w:val="en-US"/>
                </w:rPr>
                <w:t>info@inssk.ru</w:t>
              </w:r>
            </w:hyperlink>
            <w:r w:rsidRPr="00855929">
              <w:rPr>
                <w:rStyle w:val="a9"/>
                <w:rFonts w:ascii="Roboto" w:hAnsi="Roboto"/>
                <w:u w:val="none"/>
                <w:lang w:val="en-US"/>
              </w:rPr>
              <w:t xml:space="preserve"> </w:t>
            </w:r>
            <w:r w:rsidRPr="00855929">
              <w:rPr>
                <w:rStyle w:val="a9"/>
                <w:rFonts w:ascii="Roboto" w:hAnsi="Roboto"/>
                <w:color w:val="FF0000"/>
                <w:u w:val="none"/>
                <w:lang w:val="en-US"/>
              </w:rPr>
              <w:t>/</w:t>
            </w:r>
            <w:r w:rsidRPr="00855929">
              <w:rPr>
                <w:rStyle w:val="a9"/>
                <w:rFonts w:ascii="Roboto" w:hAnsi="Roboto"/>
                <w:u w:val="none"/>
                <w:lang w:val="en-US"/>
              </w:rPr>
              <w:t xml:space="preserve"> </w:t>
            </w:r>
            <w:r w:rsidRPr="002317BC">
              <w:rPr>
                <w:rFonts w:ascii="Roboto" w:hAnsi="Roboto" w:cs="Times New Roman"/>
                <w:b/>
                <w:color w:val="040404"/>
                <w:lang w:val="en-US"/>
              </w:rPr>
              <w:t>Web:</w:t>
            </w:r>
            <w:r w:rsidRPr="00B41C7E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 w:rsidRPr="00B41C7E">
                <w:rPr>
                  <w:rStyle w:val="a9"/>
                  <w:rFonts w:ascii="Roboto" w:hAnsi="Roboto"/>
                  <w:lang w:val="en-US"/>
                </w:rPr>
                <w:t>inssk.ru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E2690C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EF" w:rsidRDefault="00E20CEF" w:rsidP="00241DB3">
      <w:pPr>
        <w:spacing w:after="0" w:line="240" w:lineRule="auto"/>
      </w:pPr>
      <w:r>
        <w:separator/>
      </w:r>
    </w:p>
  </w:footnote>
  <w:footnote w:type="continuationSeparator" w:id="0">
    <w:p w:rsidR="00E20CEF" w:rsidRDefault="00E20CEF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843F97" w:rsidRPr="00E263D9" w:rsidRDefault="00E263D9" w:rsidP="00E263D9">
    <w:pPr>
      <w:pStyle w:val="a5"/>
      <w:jc w:val="right"/>
      <w:rPr>
        <w:rFonts w:ascii="Roboto" w:hAnsi="Roboto"/>
      </w:rPr>
    </w:pPr>
    <w:r w:rsidRPr="00600C71">
      <w:rPr>
        <w:rFonts w:ascii="Roboto" w:hAnsi="Roboto" w:cs="Times New Roman"/>
      </w:rPr>
      <w:t xml:space="preserve">Для страхования </w:t>
    </w:r>
    <w:r>
      <w:rPr>
        <w:rFonts w:ascii="Roboto" w:hAnsi="Roboto" w:cs="Tahoma"/>
      </w:rPr>
      <w:t>имущества</w:t>
    </w:r>
    <w:r w:rsidRPr="00600C71">
      <w:rPr>
        <w:rFonts w:ascii="Roboto" w:hAnsi="Roboto" w:cs="Times New Roman"/>
      </w:rPr>
      <w:t xml:space="preserve"> юридических лиц</w:t>
    </w:r>
    <w:r w:rsidR="00843F97">
      <w:rPr>
        <w:noProof/>
      </w:rPr>
      <w:drawing>
        <wp:anchor distT="0" distB="0" distL="114300" distR="114300" simplePos="0" relativeHeight="251661312" behindDoc="1" locked="1" layoutInCell="1" allowOverlap="1" wp14:anchorId="7E1194D3" wp14:editId="038755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7C35F5" w:rsidRPr="007C35F5" w:rsidRDefault="009F1423" w:rsidP="00843F97">
    <w:pPr>
      <w:pStyle w:val="a5"/>
      <w:jc w:val="right"/>
      <w:rPr>
        <w:rFonts w:ascii="Roboto" w:hAnsi="Roboto"/>
      </w:rPr>
    </w:pPr>
    <w:r w:rsidRPr="00600C71">
      <w:rPr>
        <w:rFonts w:ascii="Roboto" w:hAnsi="Roboto" w:cs="Times New Roman"/>
      </w:rPr>
      <w:t xml:space="preserve">Для страхования </w:t>
    </w:r>
    <w:r w:rsidR="00843F97">
      <w:rPr>
        <w:rFonts w:ascii="Roboto" w:hAnsi="Roboto" w:cs="Tahoma"/>
      </w:rPr>
      <w:t>имущества</w:t>
    </w:r>
    <w:r w:rsidRPr="00600C71">
      <w:rPr>
        <w:rFonts w:ascii="Roboto" w:hAnsi="Roboto" w:cs="Times New Roman"/>
      </w:rPr>
      <w:t xml:space="preserve"> юридических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WCYAKybKNjVfep2pB/yjOAJJxrAEQcTQbrZXSobiHRpUxQiAaeuCWuaK/FlD80WHxMDVxMeI06YyBVrzwhx0Vg==" w:salt="MrmiChDOQKIxZaWbX+krYA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7CD5"/>
    <w:rsid w:val="0012190A"/>
    <w:rsid w:val="001435B1"/>
    <w:rsid w:val="00143EF0"/>
    <w:rsid w:val="00152D57"/>
    <w:rsid w:val="00162C2F"/>
    <w:rsid w:val="00195AE5"/>
    <w:rsid w:val="001C4327"/>
    <w:rsid w:val="002317BC"/>
    <w:rsid w:val="00232FE5"/>
    <w:rsid w:val="00241DB3"/>
    <w:rsid w:val="002C3A22"/>
    <w:rsid w:val="004017E1"/>
    <w:rsid w:val="00415170"/>
    <w:rsid w:val="00464728"/>
    <w:rsid w:val="004661FB"/>
    <w:rsid w:val="004F38DB"/>
    <w:rsid w:val="00517CAF"/>
    <w:rsid w:val="00533990"/>
    <w:rsid w:val="005852C1"/>
    <w:rsid w:val="0059070F"/>
    <w:rsid w:val="005E35AD"/>
    <w:rsid w:val="00600C71"/>
    <w:rsid w:val="0061294F"/>
    <w:rsid w:val="00702149"/>
    <w:rsid w:val="007112D9"/>
    <w:rsid w:val="007C35F5"/>
    <w:rsid w:val="007D3889"/>
    <w:rsid w:val="00801278"/>
    <w:rsid w:val="00825B6D"/>
    <w:rsid w:val="00843F97"/>
    <w:rsid w:val="00855929"/>
    <w:rsid w:val="008963FF"/>
    <w:rsid w:val="008A28C9"/>
    <w:rsid w:val="008E46BC"/>
    <w:rsid w:val="008E57C8"/>
    <w:rsid w:val="009514FB"/>
    <w:rsid w:val="00982C68"/>
    <w:rsid w:val="009B7A32"/>
    <w:rsid w:val="009E5DB8"/>
    <w:rsid w:val="009F1423"/>
    <w:rsid w:val="009F7DED"/>
    <w:rsid w:val="00A30227"/>
    <w:rsid w:val="00A30D7A"/>
    <w:rsid w:val="00A67330"/>
    <w:rsid w:val="00A81024"/>
    <w:rsid w:val="00A9575B"/>
    <w:rsid w:val="00B5334D"/>
    <w:rsid w:val="00B64FA7"/>
    <w:rsid w:val="00BB39B2"/>
    <w:rsid w:val="00BD5916"/>
    <w:rsid w:val="00BE1CA3"/>
    <w:rsid w:val="00C33A6B"/>
    <w:rsid w:val="00C6588A"/>
    <w:rsid w:val="00D5196C"/>
    <w:rsid w:val="00DC35F2"/>
    <w:rsid w:val="00E20CEF"/>
    <w:rsid w:val="00E241F3"/>
    <w:rsid w:val="00E263D9"/>
    <w:rsid w:val="00E2690C"/>
    <w:rsid w:val="00E45F8A"/>
    <w:rsid w:val="00F63091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F093-0F03-4F85-9915-DD240B05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 Заявление-Страхование имущества и ТМЦ юридических лиц; </vt:lpstr>
    </vt:vector>
  </TitlesOfParts>
  <Company>Ya Blondinko Edition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Заявление-Страхование имущества и ТМЦ юридических лиц; </dc:title>
  <dc:subject/>
  <dc:creator>inssk.ru</dc:creator>
  <cp:keywords>INS - Заявление-Страхование имущества и ТМЦ юридических лиц</cp:keywords>
  <dc:description/>
  <cp:lastModifiedBy>Х</cp:lastModifiedBy>
  <cp:revision>24</cp:revision>
  <dcterms:created xsi:type="dcterms:W3CDTF">2018-06-17T13:59:00Z</dcterms:created>
  <dcterms:modified xsi:type="dcterms:W3CDTF">2019-01-13T11:29:00Z</dcterms:modified>
</cp:coreProperties>
</file>