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Normal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Распоряжением от 31.08.2015</w:t>
      </w:r>
    </w:p>
    <w:p>
      <w:pPr>
        <w:pStyle w:val="Normal"/>
        <w:spacing w:lineRule="auto" w:line="240" w:before="0" w:after="0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Р-002/2015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Политика информационной безопасности ИП Воскресенский С. А. для размещения в сети Интернет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версия 1.0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Уровень доступа: общий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1.  Общие положения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2.  Цели обеспечения и управления информационной безопасностью ООО "Орхидея"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3. Подход к обеспечению информационной безопасности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4.  Порядок пересмотра Политики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start="0" w:end="0" w:firstLine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1.1. Обеспечение информационной безопасности является необходимым условием для осуществления деятельности </w:t>
      </w:r>
      <w:r>
        <w:rPr>
          <w:rFonts w:cs="Times New Roman" w:ascii="helveticaregular;Helvetica;Helvetica Neue;Arial;sans-serif" w:hAnsi="helveticaregular;Helvetica;Helvetica Neue;Arial;sans-serif"/>
          <w:b w:val="false"/>
          <w:i w:val="false"/>
          <w:caps w:val="false"/>
          <w:smallCaps w:val="false"/>
          <w:color w:val="222222"/>
          <w:spacing w:val="0"/>
          <w:sz w:val="21"/>
          <w:szCs w:val="24"/>
        </w:rPr>
        <w:t>ИП Воскресенский С.А.</w:t>
      </w:r>
      <w:r>
        <w:rPr>
          <w:rFonts w:cs="Times New Roman" w:ascii="Times New Roman" w:hAnsi="Times New Roman"/>
          <w:sz w:val="24"/>
          <w:szCs w:val="24"/>
        </w:rPr>
        <w:t xml:space="preserve">  (далее - Компания). Нарушение информационной безопасности может привести к серьезные последствиям для Компании, включая потерю доверия со стороны клиентов, партнеров, поставщиков и снижение конкурентоспособности.</w:t>
      </w:r>
    </w:p>
    <w:p>
      <w:pPr>
        <w:pStyle w:val="Normal"/>
        <w:spacing w:lineRule="auto" w:line="240" w:before="0" w:after="0"/>
        <w:ind w:start="0" w:end="0" w:firstLine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1.2. Цель Политики информационной безопасности </w:t>
      </w:r>
      <w:r>
        <w:rPr>
          <w:rFonts w:cs="Times New Roman" w:ascii="helveticaregular;Helvetica;Helvetica Neue;Arial;sans-serif" w:hAnsi="helveticaregular;Helvetica;Helvetica Neue;Arial;sans-serif"/>
          <w:b w:val="false"/>
          <w:i w:val="false"/>
          <w:caps w:val="false"/>
          <w:smallCaps w:val="false"/>
          <w:color w:val="222222"/>
          <w:spacing w:val="0"/>
          <w:sz w:val="21"/>
          <w:szCs w:val="24"/>
        </w:rPr>
        <w:t>ИП Воскресенский С.А.</w:t>
      </w:r>
      <w:r>
        <w:rPr>
          <w:rFonts w:cs="Times New Roman" w:ascii="Times New Roman" w:hAnsi="Times New Roman"/>
          <w:sz w:val="24"/>
          <w:szCs w:val="24"/>
        </w:rPr>
        <w:t xml:space="preserve">  для размещения в сети Интернет (далее- Политика) является декларирование основных целей и положений по организации процессов обеспечения и управления информационной безопасностью в Компании.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1.3. Политика предназначена для опубликования на сайте Компании.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1.4. Настоящая Политика является общедоступной и предназначена для всех ,кто пожелает ознакомиться с подходом Компании к обеспечению информационной безопасности.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/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Цели обеспечения и управления информационной безопасностью ИП Воскресенский С. А.</w:t>
      </w:r>
    </w:p>
    <w:p>
      <w:pPr>
        <w:pStyle w:val="Normal"/>
        <w:spacing w:lineRule="auto" w:line="240" w:before="0" w:after="0"/>
        <w:ind w:start="0" w:end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Основными целями Компании в области информационной безопасности являются: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обеспечение целостности доступности и конфиденциальности критичной информации;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применение обоснованных, экономически эффективных организационных и технических мер по обеспечению информационной безопасности;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соответствие Компании требованиям действующего законодательства и регуляторов в области информационной безопасности;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соответствие процессов обеспечения информационной безопасности бизнес-требованиям Компании;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обеспечение доверия клиентов и партнеров Компании;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установление ответственности сотрудников по вопросам обеспечения информационной безопасности и повышения их осведомленности.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Подход к обеспечению информационной безопасности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Информация является активом Компании и ее защита является обязанностью каждого сотрудника.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Доступ к информации предоставляется только тем лицам, которым он необходим для выполнения должностных или контрактных обязательств в минимально необходимом объеме.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Меры защиты информации внедряются по результатам проведения оценки рисков информационной безопасности.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Меры защиты персональных данных внедряются согласно требованиям Федерального закона № 152-ФЗ "О защите персональных данных" и других нормативных документов , регламентирующих обработку персональных данных  в автоматизированных и неавтоматизированных информационных системах.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Стоимость принимаемых мер не должна превышать возможный ущерб, возникающий при реализации угроз.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start="0" w:end="0" w:firstLine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Порядок пересмотра Политики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Политика должна пересматриваться при наступлении существенных событий, но не реже чем один раз в три года.</w:t>
      </w:r>
    </w:p>
    <w:p>
      <w:pPr>
        <w:pStyle w:val="Normal"/>
        <w:spacing w:lineRule="auto" w:line="240" w:before="0" w:after="0"/>
        <w:ind w:start="0" w:end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helveticaregular">
    <w:altName w:val="Helvetica"/>
    <w:charset w:val="cc" w:characterSet="windows-1251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/>
      <w:color w:val="auto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LibreOffice/5.2.2.2$Windows_x86 LibreOffice_project/8f96e87c890bf8fa77463cd4b640a2312823f3ad</Application>
  <Pages>2</Pages>
  <Words>341</Words>
  <CharactersWithSpaces>2912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2016-07-20T09:20:00Z</dcterms:created>
  <dc:creator>user</dc:creator>
  <dc:description/>
  <dc:language>ru-RU</dc:language>
  <cp:lastModifiedBy>Илья К.</cp:lastModifiedBy>
  <dcterms:modified xsi:type="dcterms:W3CDTF">2017-08-14T17:36:14Z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